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CE41" w14:textId="50315C2D" w:rsidR="006828B9" w:rsidRDefault="00006250" w:rsidP="00E90AC8">
      <w:pPr>
        <w:ind w:left="-709"/>
      </w:pPr>
      <w:r w:rsidRPr="00351C28">
        <w:rPr>
          <w:b/>
          <w:noProof/>
          <w:sz w:val="28"/>
          <w:szCs w:val="28"/>
          <w:lang w:val="en-US"/>
        </w:rPr>
        <w:drawing>
          <wp:inline distT="0" distB="0" distL="0" distR="0" wp14:anchorId="3AAD2988" wp14:editId="6FBDB68E">
            <wp:extent cx="2704465" cy="8667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A0C48" w14:textId="66A5E924" w:rsidR="00006250" w:rsidRDefault="00006250"/>
    <w:p w14:paraId="21CA490A" w14:textId="1DAD0B66" w:rsidR="00006250" w:rsidRPr="00006250" w:rsidRDefault="00006250" w:rsidP="00877E67">
      <w:pPr>
        <w:spacing w:after="0" w:line="240" w:lineRule="auto"/>
        <w:ind w:left="4963" w:hanging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00625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</w:t>
      </w:r>
      <w:r w:rsidR="00877E6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ТВЪРДИЛ</w:t>
      </w:r>
      <w:r w:rsidRPr="0000625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:</w:t>
      </w:r>
    </w:p>
    <w:p w14:paraId="6860D8C6" w14:textId="7FC12518" w:rsidR="00006250" w:rsidRPr="00006250" w:rsidRDefault="00877E67" w:rsidP="00877E67">
      <w:pPr>
        <w:spacing w:after="0" w:line="240" w:lineRule="auto"/>
        <w:ind w:left="4963" w:hanging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ИНЖ. АЛЕКСАНДЪР АЛЕКСАНДРОВ</w:t>
      </w:r>
    </w:p>
    <w:p w14:paraId="1D19FD0D" w14:textId="55254196" w:rsidR="00877E67" w:rsidRDefault="00006250" w:rsidP="00877E67">
      <w:pPr>
        <w:spacing w:after="0" w:line="240" w:lineRule="auto"/>
        <w:ind w:left="4963" w:hanging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00625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И</w:t>
      </w:r>
      <w:r w:rsidR="00877E6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ЗПЪЛНИТЕЛЕН ДИРЕКТОР </w:t>
      </w:r>
    </w:p>
    <w:p w14:paraId="388FDF6C" w14:textId="784F8122" w:rsidR="00877E67" w:rsidRPr="00006250" w:rsidRDefault="00877E67" w:rsidP="00877E67">
      <w:pPr>
        <w:spacing w:after="0" w:line="240" w:lineRule="auto"/>
        <w:ind w:left="4963" w:hanging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„ТОПЛОФИКАЦИЯ СОФИЯ“ ЕАД</w:t>
      </w:r>
    </w:p>
    <w:p w14:paraId="323335C4" w14:textId="77777777" w:rsidR="00006250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00C94E54" w14:textId="77777777" w:rsidR="00006250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220DAE43" w14:textId="6431AE05" w:rsidR="00006250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60EDEE73" w14:textId="22E19C8D" w:rsidR="006F1F09" w:rsidRDefault="006F1F09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443FA0D8" w14:textId="77777777" w:rsidR="006F1F09" w:rsidRDefault="006F1F09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7AD0092C" w14:textId="77777777" w:rsidR="00006250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13A1CFFE" w14:textId="77777777" w:rsidR="00006250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711EE573" w14:textId="19FCD5C6" w:rsidR="00006250" w:rsidRPr="00E90AC8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E90AC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ДОКУМЕНТАЦИЯ</w:t>
      </w:r>
    </w:p>
    <w:p w14:paraId="49555F1E" w14:textId="77777777" w:rsidR="00006250" w:rsidRPr="00E90AC8" w:rsidRDefault="00006250" w:rsidP="000062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x-none"/>
        </w:rPr>
      </w:pPr>
    </w:p>
    <w:p w14:paraId="00C4A6EC" w14:textId="2539FEFA" w:rsidR="00006250" w:rsidRPr="00E90AC8" w:rsidRDefault="002C7ED0" w:rsidP="000062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C8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 ЧРЕЗ СЪБИРАНЕ НА ОФЕРТИ С ОБЯВА ПО РЕДА НА ЧЛ. 20, АЛ. 3, Т. 2 ОТ ЗОП</w:t>
      </w:r>
      <w:r w:rsidR="00DA4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AC8">
        <w:rPr>
          <w:rFonts w:ascii="Times New Roman" w:hAnsi="Times New Roman" w:cs="Times New Roman"/>
          <w:b/>
          <w:sz w:val="24"/>
          <w:szCs w:val="24"/>
        </w:rPr>
        <w:t>С ПРЕДМЕТ</w:t>
      </w:r>
      <w:r w:rsidR="00C4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7642B22F" w14:textId="77777777" w:rsidR="006A18B1" w:rsidRPr="00E90AC8" w:rsidRDefault="006A18B1" w:rsidP="000062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14:paraId="134452ED" w14:textId="77777777" w:rsidR="00006250" w:rsidRPr="00E90AC8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A3169" w14:textId="544C3B13" w:rsidR="00006250" w:rsidRPr="00E90AC8" w:rsidRDefault="000123E9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7BB6666D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46946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757B4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C73DA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5F9F6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3228B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0EF9B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50797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1167B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83270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F703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7FF89" w14:textId="77777777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6D520" w14:textId="77777777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A46EF" w14:textId="77777777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E991" w14:textId="77777777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F2F79" w14:textId="77777777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FE7AE" w14:textId="77777777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565E2" w14:textId="77777777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51261" w14:textId="753441FF" w:rsid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4BF3B" w14:textId="115207BD" w:rsidR="009017A1" w:rsidRDefault="009017A1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F94E3" w14:textId="71FF76EB" w:rsidR="00877E67" w:rsidRDefault="00877E67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BD1AB" w14:textId="77777777" w:rsidR="00877E67" w:rsidRDefault="00877E67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9DBD3" w14:textId="580A4D38" w:rsidR="009017A1" w:rsidRDefault="009017A1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13383" w14:textId="4661FE15" w:rsidR="006F1F09" w:rsidRDefault="006F1F09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3159D" w14:textId="25E831FB" w:rsidR="00006250" w:rsidRPr="00006250" w:rsidRDefault="00006250" w:rsidP="0000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50">
        <w:rPr>
          <w:rFonts w:ascii="Times New Roman" w:hAnsi="Times New Roman" w:cs="Times New Roman"/>
          <w:b/>
          <w:sz w:val="24"/>
          <w:szCs w:val="24"/>
        </w:rPr>
        <w:t>София, 20</w:t>
      </w:r>
      <w:r w:rsidR="00DD399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062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CD5A4BE" w14:textId="77777777" w:rsidR="00E90AC8" w:rsidRDefault="00E90AC8" w:rsidP="00646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82BA30" w14:textId="5E2DDA93" w:rsidR="00646315" w:rsidRPr="00646315" w:rsidRDefault="00646315" w:rsidP="003B5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46315">
        <w:rPr>
          <w:rFonts w:ascii="Times New Roman" w:hAnsi="Times New Roman" w:cs="Times New Roman"/>
          <w:b/>
          <w:sz w:val="24"/>
          <w:szCs w:val="24"/>
        </w:rPr>
        <w:t>ИЗИСКВАНИЯ И УКАЗАНИЯ ЗА ПОДГОТОВКА НА ОФЕРТАТА</w:t>
      </w:r>
    </w:p>
    <w:p w14:paraId="322D7903" w14:textId="77777777" w:rsidR="00646315" w:rsidRPr="00646315" w:rsidRDefault="00646315" w:rsidP="0064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83D10" w14:textId="20272AFF" w:rsidR="00646315" w:rsidRPr="00646315" w:rsidRDefault="00646315" w:rsidP="00646315">
      <w:pPr>
        <w:spacing w:after="0" w:line="240" w:lineRule="auto"/>
        <w:jc w:val="both"/>
        <w:rPr>
          <w:rStyle w:val="FontStyle13"/>
          <w:rFonts w:eastAsia="Calibri"/>
          <w:sz w:val="24"/>
          <w:szCs w:val="24"/>
        </w:rPr>
      </w:pPr>
      <w:bookmarkStart w:id="0" w:name="_Hlk22128162"/>
      <w:r w:rsidRPr="00646315">
        <w:rPr>
          <w:rStyle w:val="FontStyle13"/>
          <w:rFonts w:eastAsia="Calibri"/>
          <w:sz w:val="24"/>
          <w:szCs w:val="24"/>
        </w:rPr>
        <w:t>1. Предмет на поръчката</w:t>
      </w:r>
    </w:p>
    <w:p w14:paraId="2EE75FFF" w14:textId="63E74013" w:rsidR="00646315" w:rsidRDefault="00646315" w:rsidP="0064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315">
        <w:rPr>
          <w:rFonts w:ascii="Times New Roman" w:hAnsi="Times New Roman" w:cs="Times New Roman"/>
          <w:sz w:val="24"/>
          <w:szCs w:val="24"/>
        </w:rPr>
        <w:t>Предметът на настоящата поръчка</w:t>
      </w:r>
      <w:r w:rsidR="00C22BE4">
        <w:rPr>
          <w:rFonts w:ascii="Times New Roman" w:hAnsi="Times New Roman" w:cs="Times New Roman"/>
          <w:sz w:val="24"/>
          <w:szCs w:val="24"/>
        </w:rPr>
        <w:t xml:space="preserve"> е</w:t>
      </w:r>
      <w:r w:rsidR="00A820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6537248"/>
      <w:r w:rsidR="000123E9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  <w:bookmarkEnd w:id="1"/>
      <w:r w:rsidR="003A5DD2">
        <w:rPr>
          <w:rFonts w:ascii="Times New Roman" w:hAnsi="Times New Roman" w:cs="Times New Roman"/>
          <w:b/>
          <w:sz w:val="24"/>
          <w:szCs w:val="24"/>
        </w:rPr>
        <w:t>.</w:t>
      </w:r>
    </w:p>
    <w:p w14:paraId="77898174" w14:textId="77777777" w:rsidR="00236C5B" w:rsidRPr="00646315" w:rsidRDefault="00236C5B" w:rsidP="0064631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43584A4" w14:textId="0C2A8DE6" w:rsidR="00236C5B" w:rsidRPr="00236C5B" w:rsidRDefault="00236C5B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22204179"/>
      <w:r w:rsidRPr="00236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Срок</w:t>
      </w:r>
      <w:r w:rsidR="00125E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ове</w:t>
      </w:r>
      <w:r w:rsidRPr="00236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изпълнение</w:t>
      </w:r>
    </w:p>
    <w:p w14:paraId="342E5548" w14:textId="62F6BD6D" w:rsidR="00236C5B" w:rsidRDefault="009B122A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 </w:t>
      </w:r>
      <w:r w:rsidR="00236C5B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Срокът за изпълнение на услугата е </w:t>
      </w:r>
      <w:r w:rsidR="00236C5B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 w:rsidR="00236C5B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36C5B" w:rsidRPr="001A79E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(дванадесет)</w:t>
      </w:r>
      <w:r w:rsidR="00236C5B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месеца, </w:t>
      </w:r>
      <w:bookmarkStart w:id="3" w:name="_Hlk26451457"/>
      <w:r w:rsidR="00236C5B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считано от датата на</w:t>
      </w:r>
      <w:r w:rsidR="00514F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регистрация на </w:t>
      </w:r>
      <w:r w:rsidR="00236C5B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договора</w:t>
      </w:r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4C6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деловодната система на „Топлофикация София“ ЕАД. </w:t>
      </w:r>
    </w:p>
    <w:p w14:paraId="1A49968B" w14:textId="77777777" w:rsidR="00877E67" w:rsidRPr="00236C5B" w:rsidRDefault="00877E67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3"/>
    <w:p w14:paraId="708A6C7E" w14:textId="0BFA52F9" w:rsidR="00236C5B" w:rsidRDefault="009B122A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2.2. Срок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активиране на услугите (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и пускане в експлоатация на комуникационната мрежа и достъп до Интернет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предложение на участника, посочен в работни дни, </w:t>
      </w:r>
      <w:r w:rsidR="00F45936" w:rsidRPr="00F459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цяло число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 </w:t>
      </w:r>
      <w:r w:rsidR="00A603C9" w:rsidRPr="00A603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r w:rsidRPr="00A603C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шестдесет</w:t>
      </w:r>
      <w:r w:rsidR="00A603C9" w:rsidRPr="00A603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21FA6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аботни</w:t>
      </w:r>
      <w:r w:rsidR="00F45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C603F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считано от датата на</w:t>
      </w:r>
      <w:r w:rsidR="004C60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регистрация на </w:t>
      </w:r>
      <w:r w:rsidR="004C603F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договора</w:t>
      </w:r>
      <w:r w:rsidR="004C6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деловодната система на „Топлофикация София“ ЕАД.</w:t>
      </w:r>
    </w:p>
    <w:p w14:paraId="1D4DC11F" w14:textId="77777777" w:rsidR="004C603F" w:rsidRDefault="004C603F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71069A" w14:textId="24E3A64A" w:rsidR="00236C5B" w:rsidRPr="00DD399A" w:rsidRDefault="00236C5B" w:rsidP="00236C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D3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3. Място на изпълнение на услугата</w:t>
      </w:r>
    </w:p>
    <w:p w14:paraId="5016F9EB" w14:textId="75AAD799" w:rsidR="00236C5B" w:rsidRPr="00236C5B" w:rsidRDefault="00295A7F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О</w:t>
      </w:r>
      <w:r w:rsidR="00236C5B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бектите на „Топлофикация София” ЕАД</w:t>
      </w:r>
      <w:r w:rsidR="00236C5B" w:rsidRPr="00DD399A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, </w:t>
      </w:r>
      <w:r w:rsidR="00236C5B" w:rsidRPr="00DD39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гр. София</w:t>
      </w:r>
      <w:r w:rsidR="00236C5B" w:rsidRPr="00DD39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236C5B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с </w:t>
      </w:r>
      <w:r w:rsidR="00C24B01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адресите на </w:t>
      </w:r>
      <w:r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точк</w:t>
      </w:r>
      <w:r w:rsidR="00C24B01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а за свързаност</w:t>
      </w:r>
      <w:r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36C5B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съгласно </w:t>
      </w:r>
      <w:r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Таблица</w:t>
      </w:r>
      <w:r w:rsidR="00236C5B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 </w:t>
      </w:r>
      <w:r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в Техническата спецификация</w:t>
      </w:r>
      <w:r w:rsidR="003A65F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на Възложителя.</w:t>
      </w:r>
    </w:p>
    <w:p w14:paraId="1C7E7A26" w14:textId="77777777" w:rsidR="00236C5B" w:rsidRPr="00236C5B" w:rsidRDefault="00236C5B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B20CC1C" w14:textId="4C6F26BF" w:rsidR="00236C5B" w:rsidRPr="00236C5B" w:rsidRDefault="00236C5B" w:rsidP="00236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236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36C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Прогнозна стойност</w:t>
      </w:r>
    </w:p>
    <w:p w14:paraId="6197F5AF" w14:textId="02B79FC7" w:rsidR="00AF536A" w:rsidRPr="00AF536A" w:rsidRDefault="00AF536A" w:rsidP="00AF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Прогнозната стойност на поръчката </w:t>
      </w:r>
      <w:r w:rsidRPr="00AF53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AF5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410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Pr="00AF5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70</w:t>
      </w:r>
      <w:r w:rsidR="00877E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 </w:t>
      </w:r>
      <w:r w:rsidRPr="00AF5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000</w:t>
      </w:r>
      <w:r w:rsidR="00877E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C6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(седемдесет хиляди</w:t>
      </w:r>
      <w:r w:rsidRPr="004C6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F5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6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603C9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="00877E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36A">
        <w:rPr>
          <w:rFonts w:ascii="Times New Roman" w:eastAsia="Times New Roman" w:hAnsi="Times New Roman" w:cs="Times New Roman"/>
          <w:b/>
          <w:sz w:val="24"/>
          <w:szCs w:val="24"/>
        </w:rPr>
        <w:t>без ДДС</w:t>
      </w:r>
      <w:r w:rsidRPr="00AF5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4A8EF" w14:textId="77777777" w:rsidR="00236C5B" w:rsidRPr="00297837" w:rsidRDefault="00236C5B" w:rsidP="00236C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zh-CN"/>
        </w:rPr>
      </w:pPr>
    </w:p>
    <w:p w14:paraId="7DEAF23F" w14:textId="5068C68C" w:rsidR="00C844F9" w:rsidRDefault="00C844F9" w:rsidP="00C8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22722492"/>
      <w:r w:rsidRPr="00C844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 цена трябва да включва всички разходи, свързани с изпълнението на предмета на поръчката.</w:t>
      </w:r>
    </w:p>
    <w:p w14:paraId="5E95D953" w14:textId="77777777" w:rsidR="00877E67" w:rsidRPr="00C844F9" w:rsidRDefault="00877E67" w:rsidP="00C8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4"/>
    <w:p w14:paraId="395C4F53" w14:textId="77777777" w:rsidR="00C844F9" w:rsidRPr="00C844F9" w:rsidRDefault="00C844F9" w:rsidP="00C8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4F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предлагат цена за изпълнение на поръчката в съответствие с приложения образец на Ценово предложение.</w:t>
      </w:r>
    </w:p>
    <w:p w14:paraId="22B5547F" w14:textId="77777777" w:rsidR="00C844F9" w:rsidRPr="00297837" w:rsidRDefault="00C844F9" w:rsidP="00236C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zh-CN"/>
        </w:rPr>
      </w:pPr>
    </w:p>
    <w:bookmarkEnd w:id="2"/>
    <w:p w14:paraId="3A077465" w14:textId="37F85409" w:rsidR="00295A7F" w:rsidRPr="00646315" w:rsidRDefault="00295A7F" w:rsidP="00295A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46315">
        <w:rPr>
          <w:rFonts w:ascii="Times New Roman" w:hAnsi="Times New Roman" w:cs="Times New Roman"/>
          <w:b/>
          <w:color w:val="000000"/>
          <w:sz w:val="24"/>
          <w:szCs w:val="24"/>
        </w:rPr>
        <w:t>. Начин и срок на плащан</w:t>
      </w:r>
      <w:r w:rsidR="00877E6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14:paraId="4B090C00" w14:textId="77777777" w:rsidR="00295A7F" w:rsidRPr="00646315" w:rsidRDefault="00295A7F" w:rsidP="00295A7F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15">
        <w:rPr>
          <w:rFonts w:ascii="Times New Roman" w:hAnsi="Times New Roman" w:cs="Times New Roman"/>
          <w:color w:val="000000"/>
          <w:sz w:val="24"/>
          <w:szCs w:val="24"/>
        </w:rPr>
        <w:t xml:space="preserve">Начинът и срокът на плащане са посочени в проекта на договор. </w:t>
      </w:r>
    </w:p>
    <w:p w14:paraId="4CCE47DD" w14:textId="77777777" w:rsidR="00295A7F" w:rsidRDefault="00295A7F" w:rsidP="006463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5B79F5" w14:textId="4CBCAFD7" w:rsidR="00646315" w:rsidRPr="00646315" w:rsidRDefault="00295A7F" w:rsidP="006463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46315" w:rsidRPr="00646315">
        <w:rPr>
          <w:rFonts w:ascii="Times New Roman" w:hAnsi="Times New Roman" w:cs="Times New Roman"/>
          <w:b/>
          <w:color w:val="000000"/>
          <w:sz w:val="24"/>
          <w:szCs w:val="24"/>
        </w:rPr>
        <w:t>. Срок за валидност на офертите</w:t>
      </w:r>
      <w:r w:rsidR="00646315" w:rsidRPr="006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626B79" w14:textId="529E4D94" w:rsidR="00646315" w:rsidRPr="00646315" w:rsidRDefault="00646315" w:rsidP="00646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15">
        <w:rPr>
          <w:rFonts w:ascii="Times New Roman" w:hAnsi="Times New Roman" w:cs="Times New Roman"/>
          <w:sz w:val="24"/>
          <w:szCs w:val="24"/>
        </w:rPr>
        <w:t xml:space="preserve">Срокът на валидност на офертите </w:t>
      </w:r>
      <w:r w:rsidRPr="00D012B1">
        <w:rPr>
          <w:rFonts w:ascii="Times New Roman" w:hAnsi="Times New Roman" w:cs="Times New Roman"/>
          <w:sz w:val="24"/>
          <w:szCs w:val="24"/>
        </w:rPr>
        <w:t xml:space="preserve">е </w:t>
      </w:r>
      <w:r w:rsidR="0076776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012B1">
        <w:rPr>
          <w:rFonts w:ascii="Times New Roman" w:hAnsi="Times New Roman" w:cs="Times New Roman"/>
          <w:sz w:val="24"/>
          <w:szCs w:val="24"/>
        </w:rPr>
        <w:t xml:space="preserve"> </w:t>
      </w:r>
      <w:r w:rsidRPr="00877E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67763">
        <w:rPr>
          <w:rFonts w:ascii="Times New Roman" w:hAnsi="Times New Roman" w:cs="Times New Roman"/>
          <w:i/>
          <w:iCs/>
          <w:sz w:val="24"/>
          <w:szCs w:val="24"/>
        </w:rPr>
        <w:t>четири</w:t>
      </w:r>
      <w:r w:rsidRPr="00877E6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012B1">
        <w:rPr>
          <w:rFonts w:ascii="Times New Roman" w:hAnsi="Times New Roman" w:cs="Times New Roman"/>
          <w:sz w:val="24"/>
          <w:szCs w:val="24"/>
        </w:rPr>
        <w:t xml:space="preserve"> </w:t>
      </w:r>
      <w:r w:rsidR="00767763">
        <w:rPr>
          <w:rFonts w:ascii="Times New Roman" w:hAnsi="Times New Roman" w:cs="Times New Roman"/>
          <w:sz w:val="24"/>
          <w:szCs w:val="24"/>
        </w:rPr>
        <w:t>месеца</w:t>
      </w:r>
      <w:bookmarkStart w:id="5" w:name="_GoBack"/>
      <w:bookmarkEnd w:id="5"/>
      <w:r w:rsidRPr="00646315">
        <w:rPr>
          <w:rFonts w:ascii="Times New Roman" w:hAnsi="Times New Roman" w:cs="Times New Roman"/>
          <w:sz w:val="24"/>
          <w:szCs w:val="24"/>
        </w:rPr>
        <w:t>, считано от крайния срок за получаване на офертите.</w:t>
      </w:r>
    </w:p>
    <w:p w14:paraId="2BC1AEAA" w14:textId="77777777" w:rsidR="00646315" w:rsidRPr="00646315" w:rsidRDefault="00646315" w:rsidP="006463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681F4" w14:textId="7DB2AB63" w:rsidR="00646315" w:rsidRPr="00646315" w:rsidRDefault="00295A7F" w:rsidP="006463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46315" w:rsidRPr="00646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Критерий за оценка на офертите </w:t>
      </w:r>
    </w:p>
    <w:p w14:paraId="42E61EFE" w14:textId="26F510C5" w:rsidR="00933C61" w:rsidRDefault="00295A7F" w:rsidP="0081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A7F">
        <w:rPr>
          <w:rFonts w:ascii="Times New Roman" w:hAnsi="Times New Roman" w:cs="Times New Roman"/>
          <w:sz w:val="24"/>
          <w:szCs w:val="24"/>
          <w:lang w:val="ru-RU"/>
        </w:rPr>
        <w:t>Обществената поръчка се възлага въз основа на икономически най-изгодната оферта. Икономически най-изгодната оферта се определя въз основа на критерия „оптимално съотношение качество/цена”.</w:t>
      </w:r>
    </w:p>
    <w:p w14:paraId="22911209" w14:textId="77777777" w:rsidR="00295A7F" w:rsidRDefault="00295A7F" w:rsidP="00810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1641F" w14:textId="4A65DE77" w:rsidR="00646315" w:rsidRPr="00646315" w:rsidRDefault="00295A7F" w:rsidP="0064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46315" w:rsidRPr="00646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6" w:name="_Toc355016323"/>
      <w:bookmarkStart w:id="7" w:name="_Toc332356537"/>
      <w:bookmarkStart w:id="8" w:name="_Toc225284092"/>
      <w:bookmarkStart w:id="9" w:name="_Toc314412943"/>
      <w:bookmarkStart w:id="10" w:name="_Toc315878404"/>
      <w:bookmarkStart w:id="11" w:name="_Toc319397459"/>
      <w:bookmarkStart w:id="12" w:name="_Toc297805145"/>
      <w:r w:rsidR="00646315" w:rsidRPr="00646315">
        <w:rPr>
          <w:rFonts w:ascii="Times New Roman" w:hAnsi="Times New Roman" w:cs="Times New Roman"/>
          <w:b/>
          <w:sz w:val="24"/>
          <w:szCs w:val="24"/>
        </w:rPr>
        <w:t>Възможност за представяне на варианти в офертите</w:t>
      </w:r>
      <w:bookmarkEnd w:id="6"/>
      <w:bookmarkEnd w:id="7"/>
      <w:bookmarkEnd w:id="8"/>
      <w:bookmarkEnd w:id="9"/>
      <w:bookmarkEnd w:id="10"/>
      <w:bookmarkEnd w:id="11"/>
    </w:p>
    <w:bookmarkEnd w:id="12"/>
    <w:p w14:paraId="00CACB03" w14:textId="77777777" w:rsidR="00646315" w:rsidRPr="00646315" w:rsidRDefault="00646315" w:rsidP="00646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315">
        <w:rPr>
          <w:rFonts w:ascii="Times New Roman" w:hAnsi="Times New Roman" w:cs="Times New Roman"/>
          <w:bCs/>
          <w:sz w:val="24"/>
          <w:szCs w:val="24"/>
          <w:lang w:val="ru-RU"/>
        </w:rPr>
        <w:t>Не се допуска</w:t>
      </w:r>
      <w:r w:rsidRPr="00646315">
        <w:rPr>
          <w:rFonts w:ascii="Times New Roman" w:hAnsi="Times New Roman" w:cs="Times New Roman"/>
          <w:sz w:val="24"/>
          <w:szCs w:val="24"/>
          <w:lang w:val="ru-RU"/>
        </w:rPr>
        <w:t xml:space="preserve"> възможност за представяне на варианти в офертите.</w:t>
      </w:r>
    </w:p>
    <w:p w14:paraId="7329DE04" w14:textId="77777777" w:rsidR="00C22BE4" w:rsidRDefault="00C22BE4" w:rsidP="0064631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14:paraId="69747E8A" w14:textId="77777777" w:rsidR="00B60E17" w:rsidRDefault="00B60E17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0E969" w14:textId="77777777" w:rsidR="00B60E17" w:rsidRDefault="00B60E17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EE353E" w14:textId="77777777" w:rsidR="00B60E17" w:rsidRDefault="00B60E17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F9CEB4" w14:textId="77777777" w:rsidR="00B60E17" w:rsidRDefault="00B60E17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1FD42A" w14:textId="77777777" w:rsidR="00B60E17" w:rsidRDefault="00B60E17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FAFC97" w14:textId="77777777" w:rsidR="00B60E17" w:rsidRDefault="00B60E17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A62061" w14:textId="77777777" w:rsidR="00FA60E8" w:rsidRDefault="00FA60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F21817D" w14:textId="3C9866A2" w:rsidR="008F7B37" w:rsidRDefault="002206F1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28341123"/>
      <w:r w:rsidRPr="00062D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II. </w:t>
      </w:r>
      <w:r w:rsidRPr="00062D87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844593">
        <w:rPr>
          <w:rFonts w:ascii="Times New Roman" w:hAnsi="Times New Roman" w:cs="Times New Roman"/>
          <w:b/>
          <w:sz w:val="24"/>
          <w:szCs w:val="24"/>
        </w:rPr>
        <w:t>А</w:t>
      </w:r>
      <w:r w:rsidRPr="00062D87">
        <w:rPr>
          <w:rFonts w:ascii="Times New Roman" w:hAnsi="Times New Roman" w:cs="Times New Roman"/>
          <w:b/>
          <w:sz w:val="24"/>
          <w:szCs w:val="24"/>
        </w:rPr>
        <w:t xml:space="preserve"> СПЕЦИФИКАЦИ</w:t>
      </w:r>
      <w:r w:rsidR="00844593">
        <w:rPr>
          <w:rFonts w:ascii="Times New Roman" w:hAnsi="Times New Roman" w:cs="Times New Roman"/>
          <w:b/>
          <w:sz w:val="24"/>
          <w:szCs w:val="24"/>
        </w:rPr>
        <w:t>Я</w:t>
      </w:r>
    </w:p>
    <w:p w14:paraId="0D12BA2B" w14:textId="1EB63525" w:rsidR="002206F1" w:rsidRPr="00062D87" w:rsidRDefault="002206F1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C9E7A" w14:textId="5D9F555F" w:rsidR="005A192A" w:rsidRDefault="00A603C9" w:rsidP="005A192A">
      <w:pPr>
        <w:spacing w:after="240" w:line="254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GB"/>
        </w:rPr>
        <w:t>1</w:t>
      </w:r>
      <w:r w:rsidR="005A192A" w:rsidRPr="005A19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val="en-US" w:eastAsia="en-GB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GB"/>
        </w:rPr>
        <w:t>Обект на изграждане</w:t>
      </w:r>
    </w:p>
    <w:p w14:paraId="78C86B89" w14:textId="77777777" w:rsidR="005A192A" w:rsidRPr="005A192A" w:rsidRDefault="005A192A" w:rsidP="005A192A">
      <w:pPr>
        <w:spacing w:after="252" w:line="249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комуникационна свързаност и предоставяне на Интернет достъп с гарантиран симетричен капацитет до мрежата на „Топлофикация София“ </w:t>
      </w:r>
      <w:r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C1667E7" wp14:editId="429CEAED">
            <wp:extent cx="9525" cy="9525"/>
            <wp:effectExtent l="0" t="0" r="0" b="0"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92A">
        <w:rPr>
          <w:rFonts w:ascii="Times New Roman" w:eastAsia="Times New Roman" w:hAnsi="Times New Roman" w:cs="Times New Roman"/>
          <w:sz w:val="24"/>
          <w:szCs w:val="24"/>
        </w:rPr>
        <w:t>ЕАД с точки на достъп, описани в Таблица 1.</w:t>
      </w:r>
    </w:p>
    <w:p w14:paraId="3BD24FF8" w14:textId="491363B1" w:rsidR="005A192A" w:rsidRDefault="00A603C9" w:rsidP="005A192A">
      <w:pPr>
        <w:spacing w:after="240" w:line="254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GB"/>
        </w:rPr>
        <w:t>2</w:t>
      </w:r>
      <w:r w:rsidR="005A192A" w:rsidRPr="005A19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val="en-US" w:eastAsia="en-GB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en-GB"/>
        </w:rPr>
        <w:t>Функционалност</w:t>
      </w:r>
    </w:p>
    <w:p w14:paraId="0E52B7D6" w14:textId="77777777" w:rsidR="005A192A" w:rsidRPr="005A192A" w:rsidRDefault="005A192A" w:rsidP="005A192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sz w:val="24"/>
          <w:szCs w:val="24"/>
        </w:rPr>
        <w:t xml:space="preserve">Комуникационната свързаност да се разглежда като интегрирано множество от типови обекти, които следва да бъдат свързани във VPN чрез използване на мрежови </w:t>
      </w:r>
      <w:r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8ED500E" wp14:editId="6324E746">
            <wp:extent cx="9525" cy="9525"/>
            <wp:effectExtent l="0" t="0" r="0" b="0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92A">
        <w:rPr>
          <w:rFonts w:ascii="Times New Roman" w:eastAsia="Times New Roman" w:hAnsi="Times New Roman" w:cs="Times New Roman"/>
          <w:sz w:val="24"/>
          <w:szCs w:val="24"/>
        </w:rPr>
        <w:t>съоръжения и линии.</w:t>
      </w:r>
    </w:p>
    <w:p w14:paraId="16633EF2" w14:textId="77777777" w:rsidR="005A192A" w:rsidRPr="005A192A" w:rsidRDefault="005A192A" w:rsidP="005A192A">
      <w:pPr>
        <w:spacing w:after="291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sz w:val="24"/>
          <w:szCs w:val="24"/>
        </w:rPr>
        <w:t xml:space="preserve">Под Интернет достъп да се разбира осигуряване на 100% гарантиран, несподелен с други клиенти канал към глобалната Интернет мрежа и към българското Интернет пространство, с </w:t>
      </w:r>
      <w:r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9C95F7E" wp14:editId="5D61304D">
            <wp:extent cx="9525" cy="9525"/>
            <wp:effectExtent l="0" t="0" r="0" b="0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92A">
        <w:rPr>
          <w:rFonts w:ascii="Times New Roman" w:eastAsia="Times New Roman" w:hAnsi="Times New Roman" w:cs="Times New Roman"/>
          <w:sz w:val="24"/>
          <w:szCs w:val="24"/>
        </w:rPr>
        <w:t>гарантиран симетричен капацитет.</w:t>
      </w:r>
    </w:p>
    <w:p w14:paraId="78729836" w14:textId="6AFC09E7" w:rsidR="005A192A" w:rsidRPr="005A192A" w:rsidRDefault="00A603C9" w:rsidP="00A12D7F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3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Технологичност и структура на комуникационната свързаност</w:t>
      </w:r>
    </w:p>
    <w:p w14:paraId="5F4648B3" w14:textId="77777777" w:rsidR="005A192A" w:rsidRPr="005A192A" w:rsidRDefault="005A192A" w:rsidP="00A1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sz w:val="24"/>
          <w:szCs w:val="24"/>
        </w:rPr>
        <w:t>Услугата следва да се предоставя съгласно изброените по-долу спецификации.</w:t>
      </w:r>
    </w:p>
    <w:p w14:paraId="265FE940" w14:textId="0444A5CE" w:rsidR="005A192A" w:rsidRPr="005A192A" w:rsidRDefault="00A603C9" w:rsidP="00A1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Доставчикът на комуникационната свързаност следва да предостави на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Топлофикация София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ЕАД напълно функционираща мрежа и да осигури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3754617" wp14:editId="650EA836">
            <wp:extent cx="9525" cy="9525"/>
            <wp:effectExtent l="0" t="0" r="0" b="0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безпроблемната работа по осъществяване на свързаността, между всички точки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E5800DF" wp14:editId="11266260">
            <wp:extent cx="9525" cy="9525"/>
            <wp:effectExtent l="0" t="0" r="0" b="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съгласно Таблица 1, които са обект на настоящата поръчка.</w:t>
      </w:r>
    </w:p>
    <w:p w14:paraId="4883F725" w14:textId="166BCD6D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отговаря за цялостното проектиране на комуникационната мрежа и достъпът до Интернет, внедряването и пускането й в действие, пълната поддръжка на свързаността и всички аспекти на предоставяните услуги, като се задължава да отстранява възникнали проблеми според зададените по-долу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898BDFE" wp14:editId="66BD66D4">
            <wp:extent cx="9525" cy="9525"/>
            <wp:effectExtent l="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гарантирани параметри на обслужването.</w:t>
      </w:r>
    </w:p>
    <w:p w14:paraId="09AD1771" w14:textId="77777777" w:rsidR="005A192A" w:rsidRPr="005A192A" w:rsidRDefault="005A192A" w:rsidP="005A1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</w:p>
    <w:p w14:paraId="50690B16" w14:textId="6214E4B1" w:rsidR="005A192A" w:rsidRPr="005A192A" w:rsidRDefault="00A603C9" w:rsidP="00A12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4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Гарантирани параметри на обслужване на мрежата</w:t>
      </w:r>
    </w:p>
    <w:p w14:paraId="3DF22515" w14:textId="77777777" w:rsidR="005A192A" w:rsidRPr="005A192A" w:rsidRDefault="005A192A" w:rsidP="00A1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sz w:val="24"/>
          <w:szCs w:val="24"/>
        </w:rPr>
        <w:t>Участникът следва да предостави услуги и решение, посредством които да се осигурява достъп до Интернет и да се предават видео сигнал, глас и данни между точките на „Топлофикация София</w:t>
      </w:r>
      <w:r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5A192A">
        <w:rPr>
          <w:rFonts w:ascii="Times New Roman" w:eastAsia="Times New Roman" w:hAnsi="Times New Roman" w:cs="Times New Roman"/>
          <w:sz w:val="24"/>
          <w:szCs w:val="24"/>
        </w:rPr>
        <w:t xml:space="preserve"> ЕАД. Услугите трябва да отговарят на следните параметри на поддръжка:</w:t>
      </w:r>
    </w:p>
    <w:p w14:paraId="0D855BF1" w14:textId="60C9730A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1. Работно време </w:t>
      </w:r>
      <w:r w:rsidR="005A192A" w:rsidRPr="006E50D2">
        <w:rPr>
          <w:rFonts w:ascii="Times New Roman" w:eastAsia="Times New Roman" w:hAnsi="Times New Roman" w:cs="Times New Roman"/>
          <w:i/>
          <w:iCs/>
          <w:sz w:val="24"/>
          <w:szCs w:val="24"/>
        </w:rPr>
        <w:t>(време за работа на системите)</w:t>
      </w:r>
      <w:r w:rsidR="006E50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24 часа, 7 дни в седмицата, 365 дни в годината.</w:t>
      </w:r>
    </w:p>
    <w:p w14:paraId="5024E0B3" w14:textId="5B62687A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2. Средно време за отстраняване на проблем: 4 </w:t>
      </w:r>
      <w:r w:rsidR="005A192A" w:rsidRPr="006E50D2">
        <w:rPr>
          <w:rFonts w:ascii="Times New Roman" w:eastAsia="Times New Roman" w:hAnsi="Times New Roman" w:cs="Times New Roman"/>
          <w:i/>
          <w:iCs/>
          <w:sz w:val="24"/>
          <w:szCs w:val="24"/>
        </w:rPr>
        <w:t>(четири)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14:paraId="31CD1D0D" w14:textId="1590A084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3. Време за реакция: до 1 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един) час след получена заявка за проблем.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B1EBDA4" wp14:editId="355E0243">
            <wp:extent cx="9525" cy="9525"/>
            <wp:effectExtent l="0" t="0" r="0" b="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5663" w14:textId="58F27E7D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. Наличност на услугите:</w:t>
      </w:r>
    </w:p>
    <w:p w14:paraId="4D5EE590" w14:textId="6B870243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1. За ЦУ на „Топлофикация София” ЕАД-  99,95 % средно месечно;</w:t>
      </w:r>
    </w:p>
    <w:p w14:paraId="326A1BE3" w14:textId="74DD2602" w:rsidR="00A603C9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2. За всички останали териториални бюра в Таблица 1 -  99,5 % средно месечно. </w:t>
      </w:r>
    </w:p>
    <w:p w14:paraId="3B5ED9A5" w14:textId="4837F98C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. Използваната технология за изграждането на комуникационната свързаност между точките на „Топлофикация София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ЕАД трябва да осигурява разграничаването на най-малко три различни типа IP трафик </w:t>
      </w:r>
      <w:r w:rsidR="005A192A" w:rsidRPr="006E50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(видео, глас, </w:t>
      </w:r>
      <w:r w:rsidR="005A192A" w:rsidRPr="006E50D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drawing>
          <wp:inline distT="0" distB="0" distL="0" distR="0" wp14:anchorId="72899B54" wp14:editId="2418E14D">
            <wp:extent cx="9525" cy="9525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6E50D2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данни).</w:t>
      </w:r>
    </w:p>
    <w:p w14:paraId="40D05A52" w14:textId="2EA47FCE" w:rsidR="005A192A" w:rsidRP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. Участникът да осигури добавяне на нови и преместване на съществуващи точки към комуникационната мрежа на „Топлофикация София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ЕАД, без това да дава отражение на непрекъснатата работоспособност на услугите.</w:t>
      </w:r>
    </w:p>
    <w:p w14:paraId="1425CB4A" w14:textId="77777777" w:rsidR="005A192A" w:rsidRPr="005A192A" w:rsidRDefault="005A192A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</w:p>
    <w:p w14:paraId="08F4A503" w14:textId="77777777" w:rsidR="005A192A" w:rsidRPr="005A192A" w:rsidRDefault="005A192A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</w:p>
    <w:p w14:paraId="2C6B1060" w14:textId="48596271" w:rsidR="005A192A" w:rsidRDefault="00A603C9" w:rsidP="005A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5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Технически изисквания към участниците за осъществяване на VPN комуникационна свързаност между отделните обекти</w:t>
      </w:r>
    </w:p>
    <w:p w14:paraId="225FF3C4" w14:textId="49946AFE" w:rsidR="005A192A" w:rsidRPr="005A192A" w:rsidRDefault="00A603C9" w:rsidP="005A192A">
      <w:p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Предоставянето на услугата следва да се осигури за всички посочени точки на свързаност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,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съгласно приложената Таблица 1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</w:p>
    <w:p w14:paraId="56176538" w14:textId="79716211" w:rsidR="005A192A" w:rsidRPr="005A192A" w:rsidRDefault="00A603C9" w:rsidP="005A192A">
      <w:p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 Да поддържа динамична маршрутизация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(BGPV4)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по вътрешните си трасета.</w:t>
      </w:r>
    </w:p>
    <w:p w14:paraId="5A92E5F7" w14:textId="695406BA" w:rsidR="005A192A" w:rsidRPr="005A192A" w:rsidRDefault="00A603C9" w:rsidP="005A192A">
      <w:p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Да предложи изцяло цифрова свързаност, симетрична и с упоменатите в общите изисквания скорости в Таблица 1.</w:t>
      </w:r>
    </w:p>
    <w:p w14:paraId="508D1FA7" w14:textId="3ECF1EC0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4. Участникът да разполага и оперира с оптична МА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92A" w:rsidRPr="006E50D2">
        <w:rPr>
          <w:rFonts w:ascii="Times New Roman" w:eastAsia="Times New Roman" w:hAnsi="Times New Roman" w:cs="Times New Roman"/>
          <w:i/>
          <w:iCs/>
          <w:sz w:val="24"/>
          <w:szCs w:val="24"/>
        </w:rPr>
        <w:t>(Metropolitan Area Network)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мрежа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на територията на град София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042B39" w14:textId="413973B1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5. Участникът да притежава висока надеждност и сигурност на мрежата - uptime &gt;= 99.5%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FB1694" w14:textId="4006A634" w:rsidR="005A192A" w:rsidRPr="005A192A" w:rsidRDefault="00A603C9" w:rsidP="005A192A">
      <w:p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6. Участникът да притежава и оперира в мрежата си с активно мрежово оборудване </w:t>
      </w:r>
      <w:r w:rsidR="005A192A"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6987FD25" wp14:editId="21075ACC">
            <wp:extent cx="9525" cy="9525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 от водещи световни производители.</w:t>
      </w:r>
    </w:p>
    <w:p w14:paraId="669E02AE" w14:textId="0A64DA7F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7. Участникът да предостави технология, която да осигури предаване на данни в така изградената VPN.</w:t>
      </w:r>
    </w:p>
    <w:p w14:paraId="56D9C206" w14:textId="70044C67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8. Участникът трябва да осигури свързаност от типа „всеки с всеки” </w:t>
      </w:r>
      <w:r w:rsidR="005A192A" w:rsidRPr="006E50D2">
        <w:rPr>
          <w:rFonts w:ascii="Times New Roman" w:eastAsia="Times New Roman" w:hAnsi="Times New Roman" w:cs="Times New Roman"/>
          <w:i/>
          <w:iCs/>
          <w:sz w:val="24"/>
          <w:szCs w:val="24"/>
        </w:rPr>
        <w:t>(full mesh)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в така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232FC3B" wp14:editId="69033F25">
            <wp:extent cx="9525" cy="9525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изградената VPN мрежа на Възложителя.</w:t>
      </w:r>
    </w:p>
    <w:p w14:paraId="7AF540D5" w14:textId="7E0A6020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9. Участникът трябва да предостави възможност за бързо добавяне на нови точки към VPN мрежата на Възложителя.</w:t>
      </w:r>
    </w:p>
    <w:p w14:paraId="2DC537B9" w14:textId="5523A63E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. Участникът трябва да предостави възможност за бързо спиране на съществуващи точки във VPN мрежата на Възложителя.</w:t>
      </w:r>
    </w:p>
    <w:p w14:paraId="01F76FEE" w14:textId="41A718D6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11. Участникът трябва да предостави възможност за промяна скоростта на съществуващите точки във VPN мрежата на Възложителя.</w:t>
      </w:r>
    </w:p>
    <w:p w14:paraId="0C8DA806" w14:textId="737D3C9D" w:rsidR="005A192A" w:rsidRPr="005A192A" w:rsidRDefault="00A603C9" w:rsidP="005A192A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12. Участникът трябва да предостави възможност за следене на VPN-a, както от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C9A54DE" wp14:editId="07B6AE1B">
            <wp:extent cx="9525" cy="9525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специалисти на „Топлофикация София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 xml:space="preserve"> ЕАД, така и от Изпълнителя, който </w:t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641F30A" wp14:editId="2B158713">
            <wp:extent cx="9525" cy="9525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3EB9F78" wp14:editId="3151A7F2">
            <wp:extent cx="9525" cy="9525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sz w:val="24"/>
          <w:szCs w:val="24"/>
        </w:rPr>
        <w:t>предоставя услугата.</w:t>
      </w:r>
    </w:p>
    <w:p w14:paraId="3173A841" w14:textId="46A6C3B4" w:rsidR="005A192A" w:rsidRPr="005A192A" w:rsidRDefault="00A603C9" w:rsidP="005A192A">
      <w:p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13. Участникът трябва да предостави всички свързаности към VPN мрежа на Възложителя със симетрични скорости </w:t>
      </w:r>
      <w:r w:rsidR="005A192A" w:rsidRPr="006E5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(download:upload – 1 : 1).</w:t>
      </w:r>
    </w:p>
    <w:p w14:paraId="3D0A8751" w14:textId="77777777" w:rsidR="005A192A" w:rsidRPr="005A192A" w:rsidRDefault="005A192A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F279BE" w14:textId="77777777" w:rsidR="00A12D7F" w:rsidRDefault="00A603C9" w:rsidP="00A12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</w:rPr>
        <w:t>Технически изисквания към услугата и интерфейсите</w:t>
      </w:r>
    </w:p>
    <w:p w14:paraId="1416C0F2" w14:textId="0154DEC2" w:rsidR="005A192A" w:rsidRPr="005A192A" w:rsidRDefault="00A603C9" w:rsidP="00A12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Участникът да предостави цифрова свързаност до всяка точка и абонатен интерфейс Fast Ethernet 10/100 BaseTX, UTP, RJ-45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(конвертор).</w:t>
      </w:r>
    </w:p>
    <w:p w14:paraId="47F4CAB9" w14:textId="1CB93FEB" w:rsidR="005A192A" w:rsidRPr="005A192A" w:rsidRDefault="00A603C9" w:rsidP="00A12D7F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Участникът да предостави Full Duplex свързаност - едновременно предаване на данни в двете посоки.</w:t>
      </w:r>
    </w:p>
    <w:p w14:paraId="1511E7A3" w14:textId="6A43EFA2" w:rsidR="005A192A" w:rsidRPr="005A192A" w:rsidRDefault="00A603C9" w:rsidP="00A12D7F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Участникът да предоставя в мрежата си поддръжка на качество на услугите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(QoS)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базирано на стандарта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ЕЕЕ802 </w:t>
      </w:r>
      <w:r w:rsidR="005A192A" w:rsidRPr="005A1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или </w:t>
      </w:r>
      <w:r w:rsidR="005A192A" w:rsidRPr="005A192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еквивалентно</w:t>
      </w:r>
      <w:r w:rsidR="005A192A" w:rsidRPr="005A1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6AF0162E" w14:textId="62BA78A2" w:rsidR="005A192A" w:rsidRPr="005A192A" w:rsidRDefault="00A603C9" w:rsidP="00A12D7F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Участникът да предостави на Възложителя свобода и независимост при Layer 3 дизайна на мрежата, като избор и разпределение на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 адресно пространство, маршрутизиране, наблюдение и управление.</w:t>
      </w:r>
    </w:p>
    <w:p w14:paraId="178FC4DF" w14:textId="42446C19" w:rsidR="005A192A" w:rsidRPr="005A192A" w:rsidRDefault="005A192A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0" wp14:anchorId="6A9A9B85" wp14:editId="484D301B">
            <wp:simplePos x="0" y="0"/>
            <wp:positionH relativeFrom="column">
              <wp:posOffset>22860</wp:posOffset>
            </wp:positionH>
            <wp:positionV relativeFrom="paragraph">
              <wp:posOffset>348615</wp:posOffset>
            </wp:positionV>
            <wp:extent cx="4445" cy="4445"/>
            <wp:effectExtent l="0" t="0" r="0" b="0"/>
            <wp:wrapSquare wrapText="bothSides"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Предлаганото техническо решение трябва да се базира на 100%</w:t>
      </w:r>
      <w:r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гарантирана </w:t>
      </w:r>
      <w:r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543B6023" wp14:editId="04E400E0">
            <wp:extent cx="9525" cy="952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симетрична,</w:t>
      </w:r>
      <w:r w:rsidR="00A603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надеждна, висококачествена и непрекъсваема свързаност до съответната точка на Възложителя в пълно съответствие с ВСИЧКИ изисквани технически параметри;</w:t>
      </w:r>
    </w:p>
    <w:p w14:paraId="018050B1" w14:textId="085E5AD7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Доставчикът трябва да осигури денонощно Техническо обслужване на клиентите си -поддръжка на крайни мрежови устройства, кабелни трасета и безжично оборудване;</w:t>
      </w:r>
      <w:r w:rsidR="005A192A"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3A0242E7" wp14:editId="03CD743C">
            <wp:extent cx="9525" cy="952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5A30" w14:textId="03704ABD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Техническото решение трябва да включва предоставяне на оборудване при Възложителя със следното минимално изискване: оптично - електрически конвертори: 10Base-T/100Base-TX - RJ-45</w:t>
      </w:r>
      <w:r w:rsidR="005A192A"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7BF0CCE1" wp14:editId="5FF0BE96">
            <wp:extent cx="9525" cy="952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.</w:t>
      </w:r>
    </w:p>
    <w:p w14:paraId="6624ACA4" w14:textId="60C30BB6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 Доставчикът трябва да разполага с такъв капацитет на пренос между отделните РОР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point of presence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r w:rsidR="005A192A"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31CC5B3B" wp14:editId="07D4BF01">
            <wp:extent cx="9525" cy="9525"/>
            <wp:effectExtent l="0" t="0" r="0" b="0"/>
            <wp:docPr id="1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който да гарантира напълно изискваният капацитет и да отговаря на критериите за </w:t>
      </w:r>
      <w:r w:rsidR="005A192A" w:rsidRPr="005A19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07B0314E" wp14:editId="0D6029B2">
            <wp:extent cx="9525" cy="9525"/>
            <wp:effectExtent l="0" t="0" r="0" b="0"/>
            <wp:docPr id="2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качеството на услугата до съответните точки в настоящото задание. </w:t>
      </w:r>
    </w:p>
    <w:p w14:paraId="280006AE" w14:textId="1D47D028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9. Комуникационните трасета между РОР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point of presence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на Доставчика и точката на присъединяване до съответният СЕ (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customer edge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порт се изграждат и поддържат от името на Доставчика;</w:t>
      </w:r>
    </w:p>
    <w:p w14:paraId="240CFD01" w14:textId="6CDF2E3C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10. Свързаността във всички заявени точки трябва да има капацитет, който е на 100% гарантиран и симетричен;</w:t>
      </w:r>
    </w:p>
    <w:p w14:paraId="2152E742" w14:textId="47C137D1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11. Свързаността към СЕ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(Customer Edge)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точките извън ЦУ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(Централно управление)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трябва да е Ethernet </w:t>
      </w:r>
      <w:bookmarkStart w:id="14" w:name="_Hlk28934543"/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10/100 BASE ТХ</w:t>
      </w:r>
      <w:bookmarkEnd w:id="14"/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Full Duplex, в </w:t>
      </w:r>
      <w:r w:rsidR="00DF6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Централно управление,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ул. Ястребец №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23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</w:t>
      </w:r>
      <w:r w:rsidR="00DF6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F62D5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Gigabit Ethernet </w:t>
      </w:r>
      <w:r w:rsidR="00DF6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1000 </w:t>
      </w:r>
      <w:r w:rsidR="00DF62D5" w:rsidRPr="005A192A">
        <w:rPr>
          <w:rFonts w:ascii="Times New Roman" w:eastAsia="Times New Roman" w:hAnsi="Times New Roman" w:cs="Times New Roman"/>
          <w:sz w:val="24"/>
          <w:szCs w:val="24"/>
        </w:rPr>
        <w:t>Mbps</w:t>
      </w:r>
      <w:r w:rsidR="00DF62D5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интерфейс </w:t>
      </w:r>
      <w:r w:rsidR="00DF62D5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(оптичен/електрически), </w:t>
      </w:r>
      <w:r w:rsidR="00DF62D5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Full Duplex</w:t>
      </w:r>
      <w:r w:rsidR="00DF6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в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ТЕЦ „София Изток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”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 ул.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„Димитър Пешев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”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№ 6 – </w:t>
      </w:r>
      <w:bookmarkStart w:id="15" w:name="_Hlk28934373"/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Gigabit Ethernet </w:t>
      </w:r>
      <w:r w:rsidR="00BA02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100 </w:t>
      </w:r>
      <w:r w:rsidR="00BA023F" w:rsidRPr="00BA02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Mbps</w:t>
      </w:r>
      <w:r w:rsidR="00BA02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A023F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(10/100 BASE ТХ)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интерфейс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(оптичен/електрически),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Full Duplex.</w:t>
      </w:r>
    </w:p>
    <w:bookmarkEnd w:id="15"/>
    <w:p w14:paraId="047E84EE" w14:textId="6DECAE41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12. Всички комуникационни устройства и Пасивни елементи за осигуряване на свързаността от РЕ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provider edge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 СЕ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(Customer Edge)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интерфейса се подсигуряват от Доставчика за срока на ползване на услугата.</w:t>
      </w:r>
    </w:p>
    <w:p w14:paraId="04BE498C" w14:textId="069C1B49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6.1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Конфигурацията на връзките трябва да бъде направена по такъв начин, че да може да се конфигурират допълнителни L2 връзки на територията на един град.</w:t>
      </w:r>
    </w:p>
    <w:p w14:paraId="13184459" w14:textId="096A5E99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14. Не се допуска използването на публична Интернет среда при предоставянето на услугата виртуална мрежа за пренос на данни.</w:t>
      </w:r>
    </w:p>
    <w:p w14:paraId="2502BE8F" w14:textId="4FECEF51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15.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MTU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на Ethernet интерфейса от страна на комуникационното устройство на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Възложителя е 1500 байта. Пакети с МТU 1500 байта трябва да се трансферират от всички РЕ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provider edge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 Р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provider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)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устройства в мрежата на Доставчика без пакетна фрагментация.</w:t>
      </w:r>
    </w:p>
    <w:p w14:paraId="75553E93" w14:textId="293BDAF8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16. Доставчикът на услугата трябва да гарантира минимални пакетни загуби в мрежата си от до всяка друга точка на Възложителя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(&lt;=0,3%).</w:t>
      </w:r>
    </w:p>
    <w:p w14:paraId="624E8A4E" w14:textId="1C2021A2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7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Да разполага с комуникационна мрежа, която да бъде под негово административно и техническо управление. Да притежава собствена VPN MPLS базирана мрежа за пренос на данни на територията на страната. Да разполага с РОР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(точки на присъствие),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като минимум в технологична близост до всички необходими за Възложителя точки. </w:t>
      </w:r>
    </w:p>
    <w:p w14:paraId="7A1CCABE" w14:textId="6157E1E4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18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При изграждане на VPN свързаност, да разполага със следните възможности:</w:t>
      </w:r>
    </w:p>
    <w:p w14:paraId="3D9AD741" w14:textId="2930D245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18.1.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Техническа поддръжка по схемата 24х7х365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Help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Desk, работеща Trouble Ticket система за обслужване на клиентите и ясна схема за реакция и своевременно отстраняване на възникнали проблеми.</w:t>
      </w:r>
    </w:p>
    <w:p w14:paraId="7840B8BE" w14:textId="72773AD5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18.2. 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Да притежава Център за управление и контрол на мрежата, както и система за Proactive Monitoring </w:t>
      </w:r>
      <w:r w:rsidR="005A192A" w:rsidRPr="00F64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(наблюдение на мрежата в реално време),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базирани на хардуерни и софтуерни платформи.</w:t>
      </w:r>
    </w:p>
    <w:p w14:paraId="65FC52F2" w14:textId="4EE2249A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19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Да осигури цифрова комуникационна свързаност до всяка точка на клиента по изцяло симетрично, наземно трасе със 100% гарантиране на капацитета на предоставените линии.</w:t>
      </w:r>
    </w:p>
    <w:p w14:paraId="1C070CEC" w14:textId="77777777" w:rsidR="005A192A" w:rsidRPr="005A192A" w:rsidRDefault="005A192A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77714A" w14:textId="3A6ACD70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Технически изисквания към участниците за осигуряване на Интернет достъп до Централно управление на „Топлофикация София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  <w:t>”</w:t>
      </w:r>
      <w:r w:rsidR="005A192A" w:rsidRPr="005A192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ЕАД </w:t>
      </w:r>
    </w:p>
    <w:p w14:paraId="3045C6B5" w14:textId="0DC75F57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Участникът да достави гарантиран симетричен международен и български Интернет достъп до мрежата на „Топлофикация София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”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ЕАД в ЦУ на адрес: гр. София, ул. „Ястребец” № 23 Б. Капацитетът на Интернет достъпа до глобалната Интернет мрежа и българското Интернет пространство са посочени в Таблица 1.</w:t>
      </w:r>
    </w:p>
    <w:p w14:paraId="7FE4C918" w14:textId="29831309" w:rsidR="005A192A" w:rsidRPr="005A192A" w:rsidRDefault="00A603C9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</w:t>
      </w:r>
      <w:r w:rsidR="005A192A" w:rsidRPr="005A19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Участникът трябва да оперира с минимум 20 Gbps симетричен двупосочен гарантиран капацитет по наземни международни канали, а свързаността до Българското Интернет пространство да е не по-малка от 50 Gbps. За целта да предостави описание на връзките и декларация, че при поискване от страна на Възложителя ще предостави копие на Договорите си с международните си доставчици. Капацитетът на свързаност на Изпълнителя до Българското Интернет пространство се доказва с </w:t>
      </w:r>
      <w:r w:rsidR="005A192A" w:rsidRPr="005A192A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Декларация с пълно описание в табличен вид на връзките.</w:t>
      </w:r>
    </w:p>
    <w:p w14:paraId="07039888" w14:textId="77777777" w:rsidR="005A192A" w:rsidRPr="005A192A" w:rsidRDefault="005A192A" w:rsidP="005A192A">
      <w:pPr>
        <w:spacing w:after="179" w:line="252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FFF41CB" w14:textId="38C03AB8" w:rsidR="005A192A" w:rsidRPr="005A192A" w:rsidRDefault="005A192A" w:rsidP="005A192A">
      <w:pPr>
        <w:tabs>
          <w:tab w:val="left" w:pos="8640"/>
          <w:tab w:val="left" w:pos="9000"/>
          <w:tab w:val="left" w:pos="9720"/>
          <w:tab w:val="left" w:pos="9781"/>
        </w:tabs>
        <w:spacing w:after="257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следва да предостави </w:t>
      </w:r>
      <w:bookmarkStart w:id="16" w:name="_Hlk26451401"/>
      <w:r w:rsidRPr="005A192A">
        <w:rPr>
          <w:rFonts w:ascii="Times New Roman" w:eastAsia="Times New Roman" w:hAnsi="Times New Roman" w:cs="Times New Roman"/>
          <w:b/>
          <w:sz w:val="24"/>
          <w:szCs w:val="24"/>
        </w:rPr>
        <w:t>услугите за изграждане и пускане в експлоатация</w:t>
      </w:r>
      <w:r w:rsidRPr="005A1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A192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комуникационната мрежа и достъп до Интернет в срок до максимум 60 </w:t>
      </w:r>
      <w:r w:rsidR="00CA0FE8" w:rsidRPr="00CA0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(</w:t>
      </w:r>
      <w:r w:rsidRPr="00CA0F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шестдесет</w:t>
      </w:r>
      <w:r w:rsidR="00CA0FE8" w:rsidRPr="00CA0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)</w:t>
      </w:r>
      <w:r w:rsidRPr="005A192A">
        <w:rPr>
          <w:rFonts w:ascii="Times New Roman" w:eastAsia="Times New Roman" w:hAnsi="Times New Roman" w:cs="Times New Roman"/>
          <w:b/>
          <w:sz w:val="24"/>
          <w:szCs w:val="24"/>
        </w:rPr>
        <w:t xml:space="preserve"> дни </w:t>
      </w:r>
      <w:bookmarkEnd w:id="16"/>
      <w:r w:rsidRPr="005A192A">
        <w:rPr>
          <w:rFonts w:ascii="Times New Roman" w:eastAsia="Times New Roman" w:hAnsi="Times New Roman" w:cs="Times New Roman"/>
          <w:b/>
          <w:sz w:val="24"/>
          <w:szCs w:val="24"/>
        </w:rPr>
        <w:t>от сключването на договора за възлагане на обществената поръчка.</w:t>
      </w:r>
    </w:p>
    <w:p w14:paraId="4861EE14" w14:textId="5D73514E" w:rsidR="005A192A" w:rsidRDefault="005A192A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sz w:val="24"/>
          <w:szCs w:val="24"/>
        </w:rPr>
      </w:pPr>
    </w:p>
    <w:p w14:paraId="2C0301D1" w14:textId="2DC2B446" w:rsidR="00CA0FE8" w:rsidRDefault="00CA0FE8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sz w:val="24"/>
          <w:szCs w:val="24"/>
        </w:rPr>
      </w:pPr>
    </w:p>
    <w:p w14:paraId="218AABD6" w14:textId="4EA7422D" w:rsidR="00CA0FE8" w:rsidRDefault="00CA0FE8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sz w:val="24"/>
          <w:szCs w:val="24"/>
        </w:rPr>
      </w:pPr>
    </w:p>
    <w:p w14:paraId="01A2A72C" w14:textId="39975AC7" w:rsidR="00CA0FE8" w:rsidRDefault="00CA0FE8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sz w:val="24"/>
          <w:szCs w:val="24"/>
        </w:rPr>
      </w:pPr>
    </w:p>
    <w:p w14:paraId="7E82536A" w14:textId="77777777" w:rsidR="00CA0FE8" w:rsidRPr="005A192A" w:rsidRDefault="00CA0FE8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14:paraId="7681E635" w14:textId="77777777" w:rsidR="00E14085" w:rsidRDefault="00E14085" w:rsidP="005A192A">
      <w:pPr>
        <w:spacing w:after="13" w:line="249" w:lineRule="auto"/>
        <w:ind w:left="7884" w:righ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75E76" w14:textId="71B98DCD" w:rsidR="005A192A" w:rsidRPr="005A192A" w:rsidRDefault="005A192A" w:rsidP="005A192A">
      <w:pPr>
        <w:spacing w:after="13" w:line="249" w:lineRule="auto"/>
        <w:ind w:left="7884" w:righ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9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</w:t>
      </w:r>
    </w:p>
    <w:p w14:paraId="7FEFD5F7" w14:textId="77777777" w:rsidR="005A192A" w:rsidRPr="005A192A" w:rsidRDefault="005A192A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9993" w:type="dxa"/>
        <w:tblInd w:w="-432" w:type="dxa"/>
        <w:tblLayout w:type="fixed"/>
        <w:tblCellMar>
          <w:top w:w="22" w:type="dxa"/>
          <w:right w:w="112" w:type="dxa"/>
        </w:tblCellMar>
        <w:tblLook w:val="00A0" w:firstRow="1" w:lastRow="0" w:firstColumn="1" w:lastColumn="0" w:noHBand="0" w:noVBand="0"/>
      </w:tblPr>
      <w:tblGrid>
        <w:gridCol w:w="643"/>
        <w:gridCol w:w="2480"/>
        <w:gridCol w:w="1615"/>
        <w:gridCol w:w="1922"/>
        <w:gridCol w:w="1717"/>
        <w:gridCol w:w="1616"/>
      </w:tblGrid>
      <w:tr w:rsidR="005A192A" w:rsidRPr="005A192A" w14:paraId="6674D583" w14:textId="77777777" w:rsidTr="00EB2618">
        <w:trPr>
          <w:trHeight w:val="189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63BC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28347707"/>
            <w:bookmarkStart w:id="18" w:name="_Hlk28350733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2EF8A4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 точката за свързаност</w:t>
            </w:r>
          </w:p>
          <w:p w14:paraId="40058126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3852EA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D1B91E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B79322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5406" w14:textId="77777777" w:rsidR="005A192A" w:rsidRPr="005A192A" w:rsidRDefault="005A192A" w:rsidP="005A192A">
            <w:pPr>
              <w:tabs>
                <w:tab w:val="left" w:pos="709"/>
              </w:tabs>
              <w:spacing w:after="0" w:line="238" w:lineRule="auto"/>
              <w:ind w:left="80" w:right="37" w:hanging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Капацитет на физическата свързаност за пренос на данни</w:t>
            </w:r>
          </w:p>
          <w:p w14:paraId="6B68276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Ethernet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36E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60" w:right="76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Симетричен капацитет на Layer2 VPN порта към трети лица (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интерконекторни връзки</w:t>
            </w: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2A390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43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Симетричен капацитет на международния Интернет канал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9CA3E" w14:textId="77777777" w:rsidR="005A192A" w:rsidRPr="005A192A" w:rsidRDefault="005A192A" w:rsidP="005A192A">
            <w:pPr>
              <w:tabs>
                <w:tab w:val="left" w:pos="709"/>
              </w:tabs>
              <w:spacing w:after="0" w:line="229" w:lineRule="auto"/>
              <w:ind w:left="140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Симетричен капацитет на локалния</w:t>
            </w:r>
          </w:p>
          <w:p w14:paraId="5AF07AF9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канал</w:t>
            </w:r>
          </w:p>
          <w:p w14:paraId="56AA831D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(BG Peering)</w:t>
            </w:r>
          </w:p>
        </w:tc>
      </w:tr>
      <w:tr w:rsidR="005A192A" w:rsidRPr="005A192A" w14:paraId="5B94BFD2" w14:textId="77777777" w:rsidTr="00EB2618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E499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8B89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2EB53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19" w:name="_Hlk28934443"/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bookmarkEnd w:id="19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A9FD9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339BA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30Mbps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A4BA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 50Mbps</w:t>
            </w:r>
          </w:p>
        </w:tc>
      </w:tr>
      <w:tr w:rsidR="005A192A" w:rsidRPr="005A192A" w14:paraId="0434F95C" w14:textId="77777777" w:rsidTr="00EB2618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D50B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1а.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0D91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E563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E03A0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„Датамакс” АД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6FCDD8D4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436B3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34A4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92A" w:rsidRPr="005A192A" w14:paraId="0FCBCF72" w14:textId="77777777" w:rsidTr="00EB2618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EC0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2A051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04FC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53547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„Български Пощи” АД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9B6D8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2BF8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92A" w:rsidRPr="005A192A" w14:paraId="1749C592" w14:textId="77777777" w:rsidTr="00EB2618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EFC1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1в.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8074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7A49A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2863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„Браво Инвестмънт” ООД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9E3660F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F403E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0487D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92A" w:rsidRPr="005A192A" w14:paraId="54E6D71F" w14:textId="77777777" w:rsidTr="00EB2618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2392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4DFD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EB45B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9F1E7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„Транскард Файненшъл сървисис“ ЕАД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9722BDE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9D4B8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24DFD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92A" w:rsidRPr="005A192A" w14:paraId="55BF6E3E" w14:textId="77777777" w:rsidTr="00EB2618">
        <w:trPr>
          <w:trHeight w:val="85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D7B5FA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CF903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Младост бл. 310, вх. 4, Партер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9C9D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1989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8932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5F046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45099528" w14:textId="77777777" w:rsidTr="00EB2618">
        <w:trPr>
          <w:trHeight w:val="54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1EEF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8B91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бул. ген. Скобелев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243A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83F0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50DF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6E2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034B7959" w14:textId="77777777" w:rsidTr="00EB2618">
        <w:trPr>
          <w:trHeight w:val="28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BED16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1865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Люлин 10, трафопост до бл. 101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A565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F134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25B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B94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2626E700" w14:textId="77777777" w:rsidTr="00EB2618">
        <w:trPr>
          <w:trHeight w:val="53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AEB8F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751B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кн. Ал. Дондуков № 56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6CCF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0ADB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43C3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7D159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31E0C6C3" w14:textId="77777777" w:rsidTr="00EB2618">
        <w:trPr>
          <w:trHeight w:val="80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8B029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E178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Бакърена фабрика, ул. Вл. Зографов № 90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8AADB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93D6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5161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F1DF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4413B1AB" w14:textId="77777777" w:rsidTr="00EB2618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FD03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0B39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История славянобългарска № 6, ТЕЦ София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46D9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D511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7A5AC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B8FA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2E5151F2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3D473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05C3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Цариградско шосе № 28Б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BD657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B2E6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25F5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D9FC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5975C633" w14:textId="77777777" w:rsidTr="00EB2618">
        <w:trPr>
          <w:trHeight w:val="28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180A4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D13F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ул. Костенец № 5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8242B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7980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E6B5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CAB55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578588F0" w14:textId="77777777" w:rsidTr="000C5308">
        <w:trPr>
          <w:trHeight w:val="89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18924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F228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Димитьр Пешев № 6, ТЕЦ „София Изток“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DEB2" w14:textId="1BD81F81" w:rsidR="005A192A" w:rsidRPr="005A192A" w:rsidRDefault="005A192A" w:rsidP="005A192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1760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8702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15FF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21330E43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34CF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30D1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Сердика № 5, сграда на НАГ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854A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26A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8D90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85E3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71D9D7C8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6EE0A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6DD56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гара Волуяк, </w:t>
            </w:r>
          </w:p>
          <w:p w14:paraId="6FF5EEB3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ОЦ „Люлин“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34DA6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C69F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C27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11A6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42261935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802A0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8E69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67694DA0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р-н Подуяне ул. 549 №102</w:t>
            </w:r>
          </w:p>
          <w:p w14:paraId="4DD3DA27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ВОЦ „Суха река“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DAA4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A290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581D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A164B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6AFC968C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1D78D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1922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 р-н Подуяне ул. В. Кънчев № 32 </w:t>
            </w:r>
          </w:p>
          <w:p w14:paraId="7FEC102E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„Х. Димитър“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5A4F5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60261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5FFA2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CACC4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4BE9E9CC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858CD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B445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7787A862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Левски-Г, срещу бл. № 23-24 </w:t>
            </w:r>
          </w:p>
          <w:p w14:paraId="2A53B854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„В. Левски-Г“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4AC0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9898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5C7D3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C3DE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362B7773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B2241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0E14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 жк. Овча Купел-1,  ул. Месечинка № 1,</w:t>
            </w:r>
          </w:p>
          <w:p w14:paraId="490ECF69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1“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C72F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4052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795B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83BB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5425E791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23A70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B55A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4B20F4B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ж.к. „Овча купел-2“ местност „Юбилейна гора“</w:t>
            </w:r>
          </w:p>
          <w:p w14:paraId="5E0182AA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2“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AC77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42F9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51A1A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5ADF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7EBCE6F9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17540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EE57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Бъкстон № 12 Помпена станция Бъкстон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3747F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ED67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43EA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2407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92A" w:rsidRPr="005A192A" w14:paraId="4B3F4544" w14:textId="77777777" w:rsidTr="00EB2618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5D4C5" w14:textId="77777777" w:rsidR="005A192A" w:rsidRPr="005A192A" w:rsidRDefault="005A192A" w:rsidP="005A192A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05C37" w14:textId="77777777" w:rsidR="005A192A" w:rsidRPr="005A192A" w:rsidRDefault="005A192A" w:rsidP="005A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Илинден,  ул. Билянини извори №1 ВОЦ „Инжстрой“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6ADF" w14:textId="77777777" w:rsidR="005A192A" w:rsidRPr="005A192A" w:rsidRDefault="005A192A" w:rsidP="005A1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AC08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592A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8B2E" w14:textId="77777777" w:rsidR="005A192A" w:rsidRPr="005A192A" w:rsidRDefault="005A192A" w:rsidP="005A19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14:paraId="55512E93" w14:textId="77777777" w:rsidR="005A192A" w:rsidRPr="005A192A" w:rsidRDefault="005A192A" w:rsidP="005A192A">
      <w:pPr>
        <w:spacing w:after="34" w:line="240" w:lineRule="auto"/>
        <w:ind w:left="81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14:paraId="26749452" w14:textId="77777777" w:rsidR="005A192A" w:rsidRPr="005A192A" w:rsidRDefault="005A192A" w:rsidP="005A192A">
      <w:pPr>
        <w:spacing w:after="34" w:line="240" w:lineRule="auto"/>
        <w:ind w:left="81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ADC3D" w14:textId="77A0777E" w:rsidR="005A192A" w:rsidRPr="005A192A" w:rsidRDefault="009D3A27" w:rsidP="005A192A">
      <w:pPr>
        <w:spacing w:after="34" w:line="240" w:lineRule="auto"/>
        <w:ind w:left="81"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Забележка: </w:t>
      </w:r>
      <w:r w:rsidR="005A192A" w:rsidRPr="005A192A">
        <w:rPr>
          <w:rFonts w:ascii="Times New Roman" w:eastAsia="Times New Roman" w:hAnsi="Times New Roman" w:cs="Times New Roman"/>
          <w:i/>
          <w:iCs/>
          <w:sz w:val="24"/>
          <w:szCs w:val="24"/>
        </w:rPr>
        <w:t>„Топлофикация София” ЕАД използва 4 (четири) броя интерконекторни връзки по Layer 2 VPN към следните фирми: „Датамакс” АД, „Български Пощи” АД и „Браво Инвестмънт” ООД</w:t>
      </w:r>
      <w:r w:rsidR="005A192A" w:rsidRPr="005A19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192A" w:rsidRPr="005A192A">
        <w:rPr>
          <w:rFonts w:ascii="Times New Roman" w:eastAsia="Times New Roman" w:hAnsi="Times New Roman" w:cs="Times New Roman"/>
          <w:i/>
          <w:iCs/>
          <w:sz w:val="24"/>
          <w:szCs w:val="24"/>
        </w:rPr>
        <w:t>и „Транскард Файненшъл сървисис“ ЕАД в рамките на настоящата МА</w:t>
      </w:r>
      <w:r w:rsidR="005A192A" w:rsidRPr="005A19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="005A192A" w:rsidRPr="005A19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СВЪРЗАНОСТ.</w:t>
      </w:r>
    </w:p>
    <w:p w14:paraId="5B8FF0D1" w14:textId="77777777" w:rsidR="005A192A" w:rsidRPr="005A192A" w:rsidRDefault="005A192A" w:rsidP="005A192A">
      <w:pPr>
        <w:spacing w:after="13" w:line="249" w:lineRule="auto"/>
        <w:ind w:left="96" w:right="7"/>
        <w:rPr>
          <w:rFonts w:ascii="Times New Roman" w:eastAsia="Times New Roman" w:hAnsi="Times New Roman" w:cs="Times New Roman"/>
          <w:sz w:val="24"/>
          <w:szCs w:val="24"/>
        </w:rPr>
      </w:pPr>
    </w:p>
    <w:p w14:paraId="20E4E3E2" w14:textId="38391F65" w:rsidR="004636B8" w:rsidRDefault="004636B8" w:rsidP="00C8076C">
      <w:pPr>
        <w:widowControl w:val="0"/>
        <w:tabs>
          <w:tab w:val="left" w:pos="993"/>
          <w:tab w:val="left" w:pos="1300"/>
        </w:tabs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 w:rsidRPr="000A1709">
        <w:rPr>
          <w:rFonts w:ascii="Times New Roman" w:hAnsi="Times New Roman"/>
          <w:sz w:val="24"/>
          <w:szCs w:val="24"/>
        </w:rPr>
        <w:t>В изпълнение на разпоредбата на чл. 48 и чл. 49 от ЗОП да се счита добавено „или</w:t>
      </w:r>
      <w:r w:rsidRPr="000A17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709">
        <w:rPr>
          <w:rFonts w:ascii="Times New Roman" w:hAnsi="Times New Roman"/>
          <w:sz w:val="24"/>
          <w:szCs w:val="24"/>
        </w:rPr>
        <w:t>еквивалентно” навсякъде, където в документацията по настоящата поръчка са посочени стандарти, спецификации, технически оценки, технически одобрения или технически еталони по чл. 48, ал. 1, т. 2 от ЗОП, както и когато са посочени модел, източник, процес, търговска марка, патент, тип, произход или производство съгласно чл. 49, ал. 2 от ЗОП. Изключение са случаите, когато чрез модел, марка, тип или по друг начин Възложителя</w:t>
      </w:r>
      <w:r w:rsidR="003073BD" w:rsidRPr="000A1709">
        <w:rPr>
          <w:rFonts w:ascii="Times New Roman" w:hAnsi="Times New Roman"/>
          <w:sz w:val="24"/>
          <w:szCs w:val="24"/>
        </w:rPr>
        <w:t>т</w:t>
      </w:r>
      <w:r w:rsidRPr="000A1709">
        <w:rPr>
          <w:rFonts w:ascii="Times New Roman" w:hAnsi="Times New Roman"/>
          <w:sz w:val="24"/>
          <w:szCs w:val="24"/>
        </w:rPr>
        <w:t xml:space="preserve"> индивидуализира собственото му съоръжение, за което са предназначени доставките или услугите, предмет на поръчката. </w:t>
      </w:r>
    </w:p>
    <w:p w14:paraId="02763498" w14:textId="77777777" w:rsidR="009D3A27" w:rsidRPr="000A1709" w:rsidRDefault="009D3A27" w:rsidP="00C8076C">
      <w:pPr>
        <w:widowControl w:val="0"/>
        <w:tabs>
          <w:tab w:val="left" w:pos="993"/>
          <w:tab w:val="left" w:pos="1300"/>
        </w:tabs>
        <w:spacing w:after="0"/>
        <w:ind w:right="1"/>
        <w:jc w:val="both"/>
        <w:rPr>
          <w:rFonts w:ascii="Times New Roman" w:hAnsi="Times New Roman"/>
          <w:sz w:val="24"/>
          <w:szCs w:val="24"/>
        </w:rPr>
      </w:pPr>
    </w:p>
    <w:p w14:paraId="08071445" w14:textId="2B0AAAD7" w:rsidR="004636B8" w:rsidRPr="00EC528A" w:rsidRDefault="004636B8" w:rsidP="00C8076C">
      <w:pPr>
        <w:widowControl w:val="0"/>
        <w:tabs>
          <w:tab w:val="left" w:pos="993"/>
          <w:tab w:val="left" w:pos="1300"/>
        </w:tabs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0A1709">
        <w:rPr>
          <w:rFonts w:ascii="Times New Roman" w:hAnsi="Times New Roman"/>
          <w:sz w:val="24"/>
          <w:szCs w:val="24"/>
        </w:rPr>
        <w:t>Еквивалентността се доказва по реда на чл. 50 и чл. 52 от ЗОП.</w:t>
      </w:r>
    </w:p>
    <w:p w14:paraId="2B0204C6" w14:textId="77777777" w:rsidR="00C8076C" w:rsidRDefault="00C807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9840B87" w14:textId="31F519D8" w:rsidR="0094328E" w:rsidRPr="0094328E" w:rsidRDefault="0094328E" w:rsidP="009432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val="en-US" w:eastAsia="bg-BG"/>
        </w:rPr>
        <w:lastRenderedPageBreak/>
        <w:t xml:space="preserve">III. </w:t>
      </w:r>
      <w:r w:rsidRPr="0094328E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МЕТОДИКА ЗА ОПРЕДЕЛЯНЕ НА КОМПЛЕКСНАТА ОЦЕНКА НА ОФЕРТАТА</w:t>
      </w:r>
    </w:p>
    <w:p w14:paraId="09BB232C" w14:textId="77777777" w:rsidR="0094328E" w:rsidRPr="0094328E" w:rsidRDefault="0094328E" w:rsidP="0094328E">
      <w:pPr>
        <w:spacing w:after="0" w:line="276" w:lineRule="auto"/>
        <w:ind w:right="-30"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6B40FC63" w14:textId="77777777" w:rsidR="0094328E" w:rsidRPr="0094328E" w:rsidRDefault="0094328E" w:rsidP="0094328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28E">
        <w:rPr>
          <w:rFonts w:ascii="Times New Roman" w:eastAsia="Calibri" w:hAnsi="Times New Roman" w:cs="Times New Roman"/>
          <w:sz w:val="24"/>
          <w:szCs w:val="24"/>
        </w:rPr>
        <w:t>Настоящата обществена поръчка се възлага въз основа на икономически най-изгодната оферта, а критерият за възлагане е</w:t>
      </w:r>
      <w:r w:rsidRPr="0094328E">
        <w:rPr>
          <w:rFonts w:ascii="Times New Roman" w:eastAsia="Calibri" w:hAnsi="Times New Roman" w:cs="Times New Roman"/>
          <w:b/>
          <w:sz w:val="24"/>
          <w:szCs w:val="24"/>
        </w:rPr>
        <w:t xml:space="preserve"> „оптимално съотношение качество/цена”.</w:t>
      </w:r>
    </w:p>
    <w:p w14:paraId="371F6504" w14:textId="77777777" w:rsidR="0094328E" w:rsidRPr="0094328E" w:rsidRDefault="0094328E" w:rsidP="0094328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731874" w14:textId="77777777" w:rsidR="0094328E" w:rsidRPr="0094328E" w:rsidRDefault="0094328E" w:rsidP="00943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методика се прилага и </w:t>
      </w:r>
      <w:r w:rsidRPr="0094328E">
        <w:rPr>
          <w:rFonts w:ascii="Times New Roman" w:eastAsia="Calibri" w:hAnsi="Times New Roman" w:cs="Times New Roman"/>
          <w:sz w:val="24"/>
          <w:szCs w:val="24"/>
        </w:rPr>
        <w:t>съдържа точни указания за определяне на комплексна оценка на всяка оферта, показателите и относителната им тежест за определяне на комплексната оценка.</w:t>
      </w:r>
    </w:p>
    <w:p w14:paraId="3C7DF75A" w14:textId="77777777" w:rsidR="0094328E" w:rsidRPr="0094328E" w:rsidRDefault="0094328E" w:rsidP="00943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71009" w14:textId="77777777" w:rsidR="0094328E" w:rsidRPr="0094328E" w:rsidRDefault="0094328E" w:rsidP="00943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Calibri" w:hAnsi="Times New Roman" w:cs="Times New Roman"/>
          <w:sz w:val="24"/>
          <w:szCs w:val="24"/>
        </w:rPr>
        <w:t xml:space="preserve">Показателите и относителната им тежест за определяне на комплексната оценка са следните: </w:t>
      </w:r>
    </w:p>
    <w:p w14:paraId="237F0908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5B8A30A0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37"/>
        <w:gridCol w:w="1753"/>
      </w:tblGrid>
      <w:tr w:rsidR="0094328E" w:rsidRPr="0094328E" w14:paraId="10D10B8A" w14:textId="77777777" w:rsidTr="00EB2618">
        <w:trPr>
          <w:trHeight w:val="649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F785738" w14:textId="77777777" w:rsidR="0094328E" w:rsidRPr="0094328E" w:rsidRDefault="0094328E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3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6B6EB2B" w14:textId="77777777" w:rsidR="0094328E" w:rsidRPr="0094328E" w:rsidRDefault="0094328E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3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ПОКАЗАТЕЛИ ЗА ОПРЕДЕЛЯНЕ НА КОМПЛЕКСНАТА ОЦЕНКА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26892B5" w14:textId="77777777" w:rsidR="0094328E" w:rsidRPr="0094328E" w:rsidRDefault="0094328E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3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Максимален брой точки</w:t>
            </w:r>
          </w:p>
        </w:tc>
      </w:tr>
      <w:tr w:rsidR="0094328E" w:rsidRPr="00877E67" w14:paraId="310392E8" w14:textId="77777777" w:rsidTr="0094328E">
        <w:trPr>
          <w:trHeight w:val="465"/>
          <w:jc w:val="center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622F" w14:textId="77777777" w:rsidR="0094328E" w:rsidRPr="00877E67" w:rsidRDefault="0094328E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6FA1" w14:textId="77777777" w:rsidR="0094328E" w:rsidRPr="00877E67" w:rsidRDefault="0094328E" w:rsidP="0094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Оценка на качеството</w:t>
            </w: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/</w:t>
            </w: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К/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430F" w14:textId="18C84623" w:rsidR="0094328E" w:rsidRPr="00877E67" w:rsidRDefault="00BE26BF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  <w:r w:rsidR="0094328E"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 точки</w:t>
            </w:r>
          </w:p>
        </w:tc>
      </w:tr>
      <w:tr w:rsidR="0094328E" w:rsidRPr="00877E67" w14:paraId="1AD84D76" w14:textId="77777777" w:rsidTr="0094328E">
        <w:trPr>
          <w:trHeight w:val="556"/>
          <w:jc w:val="center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9CCE" w14:textId="77777777" w:rsidR="0094328E" w:rsidRPr="00877E67" w:rsidRDefault="0094328E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7277" w14:textId="77777777" w:rsidR="0094328E" w:rsidRPr="00877E67" w:rsidRDefault="0094328E" w:rsidP="0094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Предложена цена</w:t>
            </w: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/Ц/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EFACC" w14:textId="6F1FEDA7" w:rsidR="0094328E" w:rsidRPr="00877E67" w:rsidRDefault="00BE26BF" w:rsidP="0094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  <w:r w:rsidR="0094328E"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 точки</w:t>
            </w:r>
          </w:p>
        </w:tc>
      </w:tr>
      <w:tr w:rsidR="00A7708F" w:rsidRPr="00877E67" w14:paraId="58DFCA6E" w14:textId="77777777" w:rsidTr="00A7708F">
        <w:trPr>
          <w:trHeight w:val="556"/>
          <w:jc w:val="center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0427E" w14:textId="77777777" w:rsidR="00A7708F" w:rsidRPr="00877E67" w:rsidRDefault="00A7708F" w:rsidP="00A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A7D3" w14:textId="77777777" w:rsidR="00A7708F" w:rsidRPr="00877E67" w:rsidRDefault="00A7708F" w:rsidP="00A77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КO /комплексна оценка/ = 50%*К+50%*Ц                                            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F243" w14:textId="77777777" w:rsidR="00A7708F" w:rsidRPr="00877E67" w:rsidRDefault="00A7708F" w:rsidP="00A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100 точки</w:t>
            </w:r>
          </w:p>
        </w:tc>
      </w:tr>
    </w:tbl>
    <w:p w14:paraId="6DB20B3D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62662156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20" w:name="_Hlk31015851"/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комплексна оценка и класиране:</w:t>
      </w:r>
    </w:p>
    <w:p w14:paraId="0319DBF4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17CED9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Комплексна оценка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O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– 100 т.)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изчислява по следната формула:</w:t>
      </w:r>
    </w:p>
    <w:p w14:paraId="36671EF2" w14:textId="77777777" w:rsidR="0094328E" w:rsidRPr="0094328E" w:rsidRDefault="0094328E" w:rsidP="0094328E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1AF8AA" w14:textId="77777777" w:rsidR="0094328E" w:rsidRPr="0094328E" w:rsidRDefault="0094328E" w:rsidP="0094328E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50%*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К+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50%*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Ц, където:</w:t>
      </w:r>
    </w:p>
    <w:bookmarkEnd w:id="20"/>
    <w:p w14:paraId="7EC267EC" w14:textId="77777777" w:rsidR="0094328E" w:rsidRPr="0094328E" w:rsidRDefault="0094328E" w:rsidP="009432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0319C498" w14:textId="2F555D94" w:rsidR="0094328E" w:rsidRPr="0094328E" w:rsidRDefault="0094328E" w:rsidP="009432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1 - Оценка на качеството</w:t>
      </w:r>
      <w:r w:rsidRPr="0094328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К</w:t>
      </w:r>
    </w:p>
    <w:p w14:paraId="0E97B870" w14:textId="77777777" w:rsidR="0094328E" w:rsidRPr="0094328E" w:rsidRDefault="0094328E" w:rsidP="0094328E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Комисията оценява офертите на участниците от 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 до 100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точки общо за всички подпоказатели.</w:t>
      </w:r>
    </w:p>
    <w:p w14:paraId="6D8B6386" w14:textId="77777777" w:rsidR="0094328E" w:rsidRPr="0094328E" w:rsidRDefault="0094328E" w:rsidP="0094328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75FD6C" w14:textId="77777777" w:rsidR="0094328E" w:rsidRPr="0094328E" w:rsidRDefault="0094328E" w:rsidP="0094328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на качеството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 – 100)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изчислява по следната формула:</w:t>
      </w:r>
    </w:p>
    <w:p w14:paraId="2487E7E3" w14:textId="77777777" w:rsidR="0094328E" w:rsidRPr="0094328E" w:rsidRDefault="0094328E" w:rsidP="0094328E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D7A62A" w14:textId="77777777" w:rsidR="0094328E" w:rsidRPr="0094328E" w:rsidRDefault="0094328E" w:rsidP="00B04440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 = </w:t>
      </w:r>
      <w:r w:rsidRPr="0094328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К1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+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К2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където:</w:t>
      </w:r>
    </w:p>
    <w:p w14:paraId="480E63A9" w14:textId="77777777" w:rsidR="0094328E" w:rsidRPr="0094328E" w:rsidRDefault="0094328E" w:rsidP="0094328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B123265" w14:textId="5EF3B228" w:rsidR="0094328E" w:rsidRPr="0094328E" w:rsidRDefault="0094328E" w:rsidP="0094328E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D6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К1 - Срок за активиране на услугите, предложен от участника, посочен в работни дни</w:t>
      </w:r>
      <w:r w:rsidRPr="001B5D68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брой точки - 50 т.</w:t>
      </w:r>
    </w:p>
    <w:p w14:paraId="34242B07" w14:textId="77777777" w:rsidR="0094328E" w:rsidRPr="0094328E" w:rsidRDefault="0094328E" w:rsidP="0094328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eastAsia="bg-BG"/>
        </w:rPr>
      </w:pPr>
    </w:p>
    <w:p w14:paraId="6A937964" w14:textId="77777777" w:rsidR="0094328E" w:rsidRPr="0094328E" w:rsidRDefault="0094328E" w:rsidP="0094328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eastAsia="bg-BG"/>
        </w:rPr>
        <w:t>К1</w:t>
      </w:r>
      <w:r w:rsidRPr="0094328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= 50*</w:t>
      </w:r>
      <w:r w:rsidRPr="0094328E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eastAsia="bg-BG"/>
        </w:rPr>
        <w:t>К1min / K1n</w:t>
      </w:r>
      <w:r w:rsidRPr="0094328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</w:t>
      </w:r>
      <w:r w:rsidRPr="0094328E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r w:rsidRPr="0094328E">
        <w:rPr>
          <w:rFonts w:ascii="Times New Roman" w:eastAsia="Calibri" w:hAnsi="Times New Roman" w:cs="Times New Roman"/>
          <w:sz w:val="24"/>
          <w:szCs w:val="24"/>
          <w:lang w:eastAsia="bg-BG"/>
        </w:rPr>
        <w:t>където:</w:t>
      </w:r>
    </w:p>
    <w:p w14:paraId="36A4E6F7" w14:textId="77777777" w:rsidR="0094328E" w:rsidRPr="0094328E" w:rsidRDefault="0094328E" w:rsidP="0094328E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K1</w:t>
      </w:r>
      <w:r w:rsidRPr="009432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min – най-къс предложен срок</w:t>
      </w:r>
    </w:p>
    <w:p w14:paraId="6F3D724F" w14:textId="77777777" w:rsidR="0094328E" w:rsidRPr="0094328E" w:rsidRDefault="0094328E" w:rsidP="0094328E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Calibri" w:hAnsi="Times New Roman" w:cs="Times New Roman"/>
          <w:sz w:val="24"/>
          <w:szCs w:val="24"/>
          <w:lang w:eastAsia="bg-BG"/>
        </w:rPr>
        <w:t>K1 n – предложен срок на n-тия участник.</w:t>
      </w:r>
    </w:p>
    <w:p w14:paraId="23574613" w14:textId="77777777" w:rsidR="0094328E" w:rsidRPr="0094328E" w:rsidRDefault="0094328E" w:rsidP="0094328E">
      <w:pPr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432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Минимално предложен срок – 1 ден </w:t>
      </w:r>
    </w:p>
    <w:p w14:paraId="289497B4" w14:textId="77777777" w:rsidR="0094328E" w:rsidRPr="0094328E" w:rsidRDefault="0094328E" w:rsidP="0094328E">
      <w:pPr>
        <w:tabs>
          <w:tab w:val="left" w:pos="5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bg-BG"/>
        </w:rPr>
      </w:pPr>
    </w:p>
    <w:p w14:paraId="678C961A" w14:textId="77777777" w:rsidR="0094328E" w:rsidRPr="0094328E" w:rsidRDefault="0094328E" w:rsidP="0094328E">
      <w:pPr>
        <w:autoSpaceDE w:val="0"/>
        <w:autoSpaceDN w:val="0"/>
        <w:adjustRightInd w:val="0"/>
        <w:spacing w:after="0" w:line="206" w:lineRule="exact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К2 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 xml:space="preserve">- 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Закъснение при предаване на данни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 xml:space="preserve">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(еднопосочно)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–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 xml:space="preserve"> 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Стандартно отклонение на закъснението в 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>ms – 50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т.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 xml:space="preserve"> </w:t>
      </w:r>
    </w:p>
    <w:p w14:paraId="176748C0" w14:textId="77777777" w:rsidR="0094328E" w:rsidRPr="0094328E" w:rsidRDefault="0094328E" w:rsidP="0094328E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EB767" w14:textId="524A0B27" w:rsidR="0094328E" w:rsidRPr="001B5D68" w:rsidRDefault="0094328E" w:rsidP="0094328E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Декларираното време следва да е времето, измерено за всички абонати в мрежата на </w:t>
      </w:r>
      <w:r w:rsidR="00B04440"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</w:t>
      </w:r>
      <w:r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пълна предходна календарна година и вписан като параметър за измерване на качеството на услугата, съгласно Приложение № 5 към чл. 38 на Общи изисквания при осъществяване на обществени електронни съобщения.</w:t>
      </w:r>
    </w:p>
    <w:p w14:paraId="7CAED975" w14:textId="77777777" w:rsidR="0094328E" w:rsidRPr="001B5D68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D96533" w14:textId="5F0FAAC7" w:rsidR="0094328E" w:rsidRPr="0094328E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доказване на това обстоятелство се прилага заверено копие от интернет страницата на кандидата и линк към нея, където са публикувани параметрите за качество на интернет услугата предоставяна от кандидата за 201</w:t>
      </w:r>
      <w:r w:rsidR="00573087"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календарна година.</w:t>
      </w:r>
    </w:p>
    <w:p w14:paraId="610C2D91" w14:textId="77777777" w:rsidR="0094328E" w:rsidRPr="0094328E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3CFDED" w14:textId="77777777" w:rsidR="0094328E" w:rsidRPr="0094328E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К2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50</w:t>
      </w:r>
      <w:r w:rsidRPr="009432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К2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>min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>/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К2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vertAlign w:val="subscript"/>
          <w:lang w:eastAsia="bg-BG"/>
        </w:rPr>
        <w:t xml:space="preserve"> </w:t>
      </w:r>
      <w:r w:rsidRPr="009432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 w:eastAsia="bg-BG"/>
        </w:rPr>
        <w:t>n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4328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14:paraId="5DE6364D" w14:textId="7D9AC289" w:rsidR="0094328E" w:rsidRPr="0094328E" w:rsidRDefault="0094328E" w:rsidP="009432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К2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min – стойност на най-малкото отклонение</w:t>
      </w:r>
      <w:r w:rsidR="00B0444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3BE1391" w14:textId="35260D23" w:rsidR="0094328E" w:rsidRPr="0094328E" w:rsidRDefault="0094328E" w:rsidP="009432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К2</w:t>
      </w:r>
      <w:r w:rsidR="00B04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n – стойност на </w:t>
      </w:r>
      <w:r w:rsidRPr="009432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>-тия участник.</w:t>
      </w:r>
    </w:p>
    <w:p w14:paraId="0E019B96" w14:textId="77777777" w:rsidR="0094328E" w:rsidRPr="0094328E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BA9145" w14:textId="0FD2CBDD" w:rsidR="0094328E" w:rsidRPr="0094328E" w:rsidRDefault="00B04440" w:rsidP="009432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Показател 2 - Предложена цена – Ц</w:t>
      </w:r>
    </w:p>
    <w:p w14:paraId="066404B9" w14:textId="77777777" w:rsidR="0094328E" w:rsidRPr="00573087" w:rsidRDefault="0094328E" w:rsidP="009432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4615DC0A" w14:textId="77777777" w:rsidR="0094328E" w:rsidRPr="00C627B8" w:rsidRDefault="0094328E" w:rsidP="009432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27B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Комисията оценява офертите на участниците от 0 до 100 точки общо за всички подпоказатели.</w:t>
      </w:r>
    </w:p>
    <w:p w14:paraId="4FA73343" w14:textId="77777777" w:rsidR="0094328E" w:rsidRPr="0094328E" w:rsidRDefault="0094328E" w:rsidP="009432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C66840E" w14:textId="77777777" w:rsidR="0094328E" w:rsidRPr="0094328E" w:rsidRDefault="0094328E" w:rsidP="0094328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по показател Предложена цена се извършва на база предложените от участника цени за изпълнение на поръчката без ДДС. Оценката на Предложена цена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(Ц – 100 т.)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изчислява по следната формула:</w:t>
      </w:r>
    </w:p>
    <w:p w14:paraId="63E4EA72" w14:textId="77777777" w:rsidR="0094328E" w:rsidRPr="0094328E" w:rsidRDefault="0094328E" w:rsidP="0094328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002FDB1" w14:textId="42197B7C" w:rsidR="0094328E" w:rsidRPr="0094328E" w:rsidRDefault="00B04440" w:rsidP="0094328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 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=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Ц1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bg-BG"/>
        </w:rPr>
        <w:t xml:space="preserve"> 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+ 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Ц2 + Ц3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bg-BG"/>
        </w:rPr>
        <w:t xml:space="preserve"> 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+ 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Ц4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+ </w:t>
      </w:r>
      <w:r w:rsidR="0094328E"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Ц5</w:t>
      </w:r>
      <w:r w:rsidR="0094328E" w:rsidRPr="009432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където:</w:t>
      </w:r>
    </w:p>
    <w:p w14:paraId="6DCB46D1" w14:textId="77777777" w:rsidR="0094328E" w:rsidRPr="0094328E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689FC3" w14:textId="77777777" w:rsidR="0094328E" w:rsidRPr="0094328E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Ц1 - </w:t>
      </w:r>
      <w:r w:rsidRPr="00943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Оценка по подпоказател: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AC5BB9B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на месечна абонаментна такса за капацитетите на физическата свързаност за пренос на данни </w:t>
      </w:r>
      <w:r w:rsidRPr="009432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Ethernet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 за всички точки</w:t>
      </w:r>
      <w:r w:rsidRPr="009432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описани </w:t>
      </w:r>
      <w:r w:rsidRPr="0094328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 Таблица 1 (конкретните капацитети по адреси </w:t>
      </w:r>
      <w:r w:rsidRPr="002F67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са посочени в колона „Капацитет на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физическата свързаност за пренос на данни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Ethernet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“)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Ценовото предложение да бъдат посочени цените отделно за всеки адрес на точка за свързаност.</w:t>
      </w:r>
    </w:p>
    <w:p w14:paraId="5EBAF2E3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04D68A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Ц2 - 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Оценка по подпоказател: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5A7516F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на еднократна инсталационна такса за капацитетите на физическата свързаност за пренос на данни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Ethernet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 за всички точки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описани </w:t>
      </w:r>
      <w:r w:rsidRPr="002F67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 Таблица 1 (конкретните капацитети по адреси са посочени в колона „Капацитет на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физическата свързаност за пренос на данни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Ethernet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Ценовото предложение да бъдат посочени цените отделно за всеки адрес на точка за свързаност.</w:t>
      </w:r>
    </w:p>
    <w:p w14:paraId="5EEBFF57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51F3107C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Ц3 - 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Оценка по подпоказател: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4CC5570" w14:textId="1A66409A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</w:t>
      </w:r>
      <w:r w:rsidR="00EB2618"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месечна абонаментна такса за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Симетричен капацитет на Международния Интернет канал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30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Симетричен капацитет на локалния Интернет канал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(BG Peering)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min 50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 точка с адрес ул. Ястребец №</w:t>
      </w:r>
      <w:r w:rsidR="00B04440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B04440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F64E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посочена в ред 1 на Таблица 1). </w:t>
      </w:r>
      <w:r w:rsidRPr="002F67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Ако се налага начисляването на  еднократни и/или инсталационни такси, то те да бъдат разпределени и посочени в месечната абонаментна такса.  </w:t>
      </w:r>
    </w:p>
    <w:p w14:paraId="0921FAF1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0173DC34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Ц4 - 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Оценка по подпоказател: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4D36246" w14:textId="30430530" w:rsidR="0094328E" w:rsidRPr="00F64E88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 месечна абонаментна такса за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Симетричен капацитет на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Layer2 VPN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порта към трети лица 10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 точка с адрес ул. Ястребец № 23</w:t>
      </w:r>
      <w:r w:rsidR="00B04440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2F67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посочена в  колона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Симетричен капацитет на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Layer2 VPN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порта към трети лица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редове 2, 3,</w:t>
      </w:r>
      <w:r w:rsidR="00B04440"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4 и 5 точки 1а, 1б, 1в и 1г на Таблица 1)</w:t>
      </w:r>
      <w:r w:rsid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.</w:t>
      </w:r>
    </w:p>
    <w:p w14:paraId="4C6DF7CA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31C7D5F4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Ц5 - 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Оценка по подпоказател: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A67B5C0" w14:textId="403F741C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Цена на еднократна инсталационна такса за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Симетричен капацитет на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Layer2 VPN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порта към трети лица 100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 точка с адрес ул. Ястребец №</w:t>
      </w:r>
      <w:r w:rsidR="00EB2618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EB2618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посочена в ред 1, колона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Симетричен капацитет на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Layer2 VPN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порта към трети лица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 на Таблица 1)</w:t>
      </w:r>
      <w:r w:rsid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.</w:t>
      </w:r>
    </w:p>
    <w:p w14:paraId="57B464DC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3E8E2B28" w14:textId="702C2428" w:rsidR="0094328E" w:rsidRPr="002F678F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с най-ниска цена </w:t>
      </w:r>
      <w:r w:rsidR="00BF1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подпоказател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 максимален брой точки - 20, а оценките на другите предложения се определят по формулата:</w:t>
      </w:r>
    </w:p>
    <w:p w14:paraId="6F1A7233" w14:textId="77777777" w:rsidR="0094328E" w:rsidRPr="002F678F" w:rsidRDefault="0094328E" w:rsidP="0094328E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49BF21B" w14:textId="77777777" w:rsidR="0094328E" w:rsidRPr="002F678F" w:rsidRDefault="0094328E" w:rsidP="009432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минимална</w:t>
      </w:r>
    </w:p>
    <w:p w14:paraId="4DA3DF15" w14:textId="77777777" w:rsidR="0094328E" w:rsidRPr="002F678F" w:rsidRDefault="0094328E" w:rsidP="0094328E">
      <w:pPr>
        <w:spacing w:after="0"/>
        <w:ind w:left="47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Ц1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;2;3;4;5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=20 х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-------------------</w:t>
      </w:r>
    </w:p>
    <w:p w14:paraId="22B20A56" w14:textId="77777777" w:rsidR="0094328E" w:rsidRPr="002F678F" w:rsidRDefault="0094328E" w:rsidP="0094328E">
      <w:pPr>
        <w:spacing w:after="0"/>
        <w:ind w:left="16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4C4836D7" wp14:editId="096CABAD">
            <wp:extent cx="9525" cy="9525"/>
            <wp:effectExtent l="0" t="0" r="0" b="0"/>
            <wp:docPr id="2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 w:rsidRPr="002F678F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   </w:t>
      </w:r>
      <w:r w:rsidRPr="002F67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участник</w:t>
      </w:r>
    </w:p>
    <w:p w14:paraId="234359B0" w14:textId="77777777" w:rsidR="0094328E" w:rsidRPr="002F678F" w:rsidRDefault="0094328E" w:rsidP="0094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D4839C" w14:textId="77777777" w:rsidR="0094328E" w:rsidRPr="002F678F" w:rsidRDefault="0094328E" w:rsidP="0094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 :</w:t>
      </w:r>
    </w:p>
    <w:p w14:paraId="18C9ED3D" w14:textId="77777777" w:rsidR="0094328E" w:rsidRPr="002F678F" w:rsidRDefault="0094328E" w:rsidP="0094328E">
      <w:pPr>
        <w:tabs>
          <w:tab w:val="center" w:pos="810"/>
          <w:tab w:val="left" w:pos="2552"/>
          <w:tab w:val="center" w:pos="5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9EF06A" w14:textId="77777777" w:rsidR="0094328E" w:rsidRPr="002F678F" w:rsidRDefault="0094328E" w:rsidP="0094328E">
      <w:pPr>
        <w:tabs>
          <w:tab w:val="center" w:pos="810"/>
          <w:tab w:val="left" w:pos="2552"/>
          <w:tab w:val="center" w:pos="5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Ц1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;2;3;4;5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Оценка по подпоказателя</w:t>
      </w:r>
    </w:p>
    <w:p w14:paraId="0D79CF47" w14:textId="77777777" w:rsidR="0094328E" w:rsidRPr="002F678F" w:rsidRDefault="0094328E" w:rsidP="0094328E">
      <w:pPr>
        <w:tabs>
          <w:tab w:val="center" w:pos="810"/>
          <w:tab w:val="left" w:pos="2552"/>
          <w:tab w:val="center" w:pos="5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 минимална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най-ниската предложена цена</w:t>
      </w:r>
    </w:p>
    <w:p w14:paraId="1511962F" w14:textId="77777777" w:rsidR="0094328E" w:rsidRPr="002F678F" w:rsidRDefault="0094328E" w:rsidP="0094328E">
      <w:pPr>
        <w:tabs>
          <w:tab w:val="center" w:pos="810"/>
          <w:tab w:val="left" w:pos="2552"/>
          <w:tab w:val="center" w:pos="5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 участник -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цената, предложена от съответния участник</w:t>
      </w:r>
    </w:p>
    <w:p w14:paraId="5EBB562D" w14:textId="77777777" w:rsidR="0094328E" w:rsidRPr="002F678F" w:rsidRDefault="0094328E" w:rsidP="0094328E">
      <w:pPr>
        <w:widowControl w:val="0"/>
        <w:tabs>
          <w:tab w:val="center" w:pos="4536"/>
          <w:tab w:val="right" w:pos="9072"/>
        </w:tabs>
        <w:kinsoku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E5D2AA" w14:textId="77777777" w:rsidR="0094328E" w:rsidRPr="002F678F" w:rsidRDefault="0094328E" w:rsidP="0094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CFA730" w14:textId="4142D400" w:rsidR="0094328E" w:rsidRDefault="0094328E" w:rsidP="0094328E">
      <w:pPr>
        <w:widowControl w:val="0"/>
        <w:tabs>
          <w:tab w:val="center" w:pos="4536"/>
          <w:tab w:val="right" w:pos="9072"/>
        </w:tabs>
        <w:kinsoku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21E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Не може да се предлага стойност 0 (нула) лева по ценовите подпоказатели. Минималната стойност, която може да се предложи по всеки един от ценовите подпоказатели е 1,00 (един) лев.</w:t>
      </w:r>
    </w:p>
    <w:p w14:paraId="3BCBCA6F" w14:textId="77777777" w:rsidR="00621E2B" w:rsidRPr="00621E2B" w:rsidRDefault="00621E2B" w:rsidP="0094328E">
      <w:pPr>
        <w:widowControl w:val="0"/>
        <w:tabs>
          <w:tab w:val="center" w:pos="4536"/>
          <w:tab w:val="right" w:pos="9072"/>
        </w:tabs>
        <w:kinsoku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14:paraId="634DB7B3" w14:textId="77777777" w:rsidR="0094328E" w:rsidRPr="002F678F" w:rsidRDefault="0094328E" w:rsidP="0094328E">
      <w:pPr>
        <w:widowControl w:val="0"/>
        <w:tabs>
          <w:tab w:val="center" w:pos="4536"/>
          <w:tab w:val="right" w:pos="9072"/>
        </w:tabs>
        <w:kinsoku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2C2D1E" w14:textId="77777777" w:rsidR="00621E2B" w:rsidRPr="00621E2B" w:rsidRDefault="00621E2B" w:rsidP="00621E2B">
      <w:pPr>
        <w:tabs>
          <w:tab w:val="left" w:pos="2895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lang w:val="ru-RU"/>
        </w:rPr>
      </w:pPr>
      <w:r w:rsidRPr="00621E2B">
        <w:rPr>
          <w:rFonts w:ascii="Times New Roman" w:eastAsia="Calibri" w:hAnsi="Times New Roman" w:cs="Times New Roman"/>
          <w:sz w:val="24"/>
          <w:szCs w:val="24"/>
        </w:rPr>
        <w:t xml:space="preserve">Икономически най-изгодната оферта за Възложителя е офертата, получила най-висока </w:t>
      </w:r>
      <w:r w:rsidRPr="00621E2B">
        <w:rPr>
          <w:rFonts w:ascii="Times New Roman" w:eastAsia="Calibri" w:hAnsi="Times New Roman" w:cs="Times New Roman"/>
          <w:b/>
          <w:sz w:val="24"/>
          <w:szCs w:val="24"/>
        </w:rPr>
        <w:t>Комплексна оценка</w:t>
      </w:r>
      <w:r w:rsidRPr="0062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E2B">
        <w:rPr>
          <w:rFonts w:ascii="Times New Roman" w:eastAsia="Calibri" w:hAnsi="Times New Roman" w:cs="Times New Roman"/>
          <w:b/>
          <w:sz w:val="24"/>
          <w:szCs w:val="24"/>
        </w:rPr>
        <w:t xml:space="preserve">/КО/ </w:t>
      </w:r>
      <w:r w:rsidRPr="00621E2B">
        <w:rPr>
          <w:rFonts w:ascii="Times New Roman" w:eastAsia="Calibri" w:hAnsi="Times New Roman" w:cs="Times New Roman"/>
          <w:sz w:val="24"/>
          <w:szCs w:val="24"/>
        </w:rPr>
        <w:t xml:space="preserve">от максимално възможни </w:t>
      </w:r>
      <w:r w:rsidRPr="00621E2B">
        <w:rPr>
          <w:rFonts w:ascii="Times New Roman" w:eastAsia="Calibri" w:hAnsi="Times New Roman" w:cs="Times New Roman"/>
          <w:b/>
          <w:sz w:val="24"/>
          <w:szCs w:val="24"/>
        </w:rPr>
        <w:t>100 точки,</w:t>
      </w:r>
      <w:r w:rsidRPr="00621E2B">
        <w:rPr>
          <w:rFonts w:ascii="Times New Roman" w:eastAsia="Calibri" w:hAnsi="Times New Roman" w:cs="Times New Roman"/>
          <w:sz w:val="24"/>
          <w:szCs w:val="24"/>
        </w:rPr>
        <w:t xml:space="preserve"> като сума от индивидуалните оценки по отделните показатели, изчислена по формулата:</w:t>
      </w:r>
    </w:p>
    <w:p w14:paraId="596A3BAB" w14:textId="77777777" w:rsidR="00621E2B" w:rsidRDefault="00621E2B" w:rsidP="00AE7619">
      <w:pPr>
        <w:widowControl w:val="0"/>
        <w:tabs>
          <w:tab w:val="center" w:pos="4536"/>
          <w:tab w:val="right" w:pos="9072"/>
        </w:tabs>
        <w:kinsoku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E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КO = 50%*К+50%*Ц</w:t>
      </w:r>
    </w:p>
    <w:p w14:paraId="42D89006" w14:textId="77777777" w:rsidR="00621E2B" w:rsidRPr="002F678F" w:rsidRDefault="00621E2B" w:rsidP="00621E2B">
      <w:pPr>
        <w:widowControl w:val="0"/>
        <w:tabs>
          <w:tab w:val="center" w:pos="4536"/>
          <w:tab w:val="right" w:pos="9072"/>
        </w:tabs>
        <w:kinsoku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9C2155" w14:textId="77777777" w:rsidR="0094328E" w:rsidRPr="002F678F" w:rsidRDefault="0094328E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14:paraId="1C4E9D45" w14:textId="77777777" w:rsidR="00EB2618" w:rsidRDefault="00EB2618">
      <w:pP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br w:type="page"/>
      </w:r>
    </w:p>
    <w:p w14:paraId="3DBDC106" w14:textId="488C9FE7" w:rsidR="002206F1" w:rsidRPr="00062D87" w:rsidRDefault="002206F1" w:rsidP="0006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4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B2618" w:rsidRPr="00864454">
        <w:rPr>
          <w:rFonts w:ascii="Times New Roman" w:hAnsi="Times New Roman" w:cs="Times New Roman"/>
          <w:b/>
          <w:sz w:val="24"/>
          <w:szCs w:val="24"/>
        </w:rPr>
        <w:t>V</w:t>
      </w:r>
      <w:r w:rsidRPr="008644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D87">
        <w:rPr>
          <w:rFonts w:ascii="Times New Roman" w:hAnsi="Times New Roman" w:cs="Times New Roman"/>
          <w:b/>
          <w:sz w:val="24"/>
          <w:szCs w:val="24"/>
        </w:rPr>
        <w:t>ИЗИСКВАНИЯ КЪМ УЧАСТНИЦИТЕ</w:t>
      </w:r>
    </w:p>
    <w:p w14:paraId="33A2E569" w14:textId="0FD1397C" w:rsidR="002206F1" w:rsidRDefault="002206F1" w:rsidP="00062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5ED3B" w14:textId="2B9E0CB0" w:rsidR="00805FF7" w:rsidRPr="009E2FCC" w:rsidRDefault="001B1EDE" w:rsidP="00805F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5C2121" w:rsidRPr="0051090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805FF7" w:rsidRPr="0051090C">
        <w:rPr>
          <w:rFonts w:ascii="Times New Roman" w:eastAsia="Calibri" w:hAnsi="Times New Roman" w:cs="Times New Roman"/>
          <w:b/>
          <w:sz w:val="24"/>
          <w:szCs w:val="24"/>
        </w:rPr>
        <w:t>зисквания към личното състояние на участниците</w:t>
      </w:r>
      <w:r w:rsidR="00805FF7" w:rsidRPr="0051090C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4ACAE2C6" w14:textId="77777777" w:rsidR="00805FF7" w:rsidRPr="00805FF7" w:rsidRDefault="00805FF7" w:rsidP="00805FF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6AA6F6" w14:textId="77777777" w:rsidR="00805FF7" w:rsidRPr="00805FF7" w:rsidRDefault="00805FF7" w:rsidP="00805FF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FF7">
        <w:rPr>
          <w:rFonts w:ascii="Times New Roman" w:hAnsi="Times New Roman" w:cs="Times New Roman"/>
          <w:sz w:val="24"/>
          <w:szCs w:val="24"/>
        </w:rPr>
        <w:t xml:space="preserve">Спрямо участниците следва да не са налице обстоятелствата на чл. 54, ал. 1 от ЗОП, за което в офертата си представя Декларация по чл. 192, ал. 3 от ЗОП за липса на посочените обстоятелства. </w:t>
      </w:r>
    </w:p>
    <w:p w14:paraId="6A940DD2" w14:textId="77777777" w:rsidR="00805FF7" w:rsidRPr="00805FF7" w:rsidRDefault="00805FF7" w:rsidP="00805FF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E3250E" w14:textId="6E111BFA" w:rsidR="00805FF7" w:rsidRPr="009E2FCC" w:rsidRDefault="00805FF7" w:rsidP="00805FF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2FCC">
        <w:rPr>
          <w:rFonts w:ascii="Times New Roman" w:hAnsi="Times New Roman" w:cs="Times New Roman"/>
          <w:bCs/>
          <w:sz w:val="24"/>
          <w:szCs w:val="24"/>
        </w:rPr>
        <w:t>Доказва се чрез представяне на декларация за липса на обстоятелствата по чл. 54, ал. 1, т. 1, 2 и</w:t>
      </w:r>
      <w:r w:rsidRPr="009E2F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E2FCC">
        <w:rPr>
          <w:rFonts w:ascii="Times New Roman" w:hAnsi="Times New Roman" w:cs="Times New Roman"/>
          <w:bCs/>
          <w:sz w:val="24"/>
          <w:szCs w:val="24"/>
        </w:rPr>
        <w:t>7 от ЗОП</w:t>
      </w:r>
      <w:r w:rsidR="009E2FCC">
        <w:rPr>
          <w:rFonts w:ascii="Times New Roman" w:hAnsi="Times New Roman" w:cs="Times New Roman"/>
          <w:bCs/>
          <w:sz w:val="24"/>
          <w:szCs w:val="24"/>
        </w:rPr>
        <w:t>,</w:t>
      </w:r>
      <w:r w:rsidRPr="009E2FCC">
        <w:rPr>
          <w:rFonts w:ascii="Times New Roman" w:hAnsi="Times New Roman" w:cs="Times New Roman"/>
          <w:bCs/>
          <w:sz w:val="24"/>
          <w:szCs w:val="24"/>
        </w:rPr>
        <w:t xml:space="preserve"> като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6 от ЗОП се подписва от лицето, което може самостоятелно да го представлява.</w:t>
      </w:r>
    </w:p>
    <w:p w14:paraId="1BCF39B7" w14:textId="77777777" w:rsidR="00805FF7" w:rsidRPr="00062D87" w:rsidRDefault="00805FF7" w:rsidP="00062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DB034" w14:textId="2E3B5829" w:rsidR="00062D70" w:rsidRDefault="001B1EDE" w:rsidP="00062D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1" w:name="_Hlk23320441"/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062D70" w:rsidRPr="00062D70">
        <w:rPr>
          <w:rFonts w:ascii="Times New Roman" w:eastAsia="Calibri" w:hAnsi="Times New Roman" w:cs="Times New Roman"/>
          <w:b/>
          <w:sz w:val="24"/>
          <w:szCs w:val="24"/>
        </w:rPr>
        <w:t>Годност (правоспособност) за упражняване на професионална дейност</w:t>
      </w:r>
    </w:p>
    <w:p w14:paraId="02B6D577" w14:textId="77777777" w:rsidR="00062D70" w:rsidRPr="00062D70" w:rsidRDefault="00062D70" w:rsidP="00062D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DAE6D" w14:textId="57CA46BC" w:rsidR="00062D70" w:rsidRPr="00062D70" w:rsidRDefault="00062D70" w:rsidP="00062D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2D70">
        <w:rPr>
          <w:rFonts w:ascii="Times New Roman" w:eastAsia="Calibri" w:hAnsi="Times New Roman" w:cs="Times New Roman"/>
          <w:bCs/>
          <w:sz w:val="24"/>
          <w:szCs w:val="24"/>
        </w:rPr>
        <w:t>Участни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кът</w:t>
      </w:r>
      <w:r w:rsidRPr="00062D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трябва</w:t>
      </w:r>
      <w:r w:rsidRPr="00062D70">
        <w:rPr>
          <w:rFonts w:ascii="Times New Roman" w:eastAsia="Calibri" w:hAnsi="Times New Roman" w:cs="Times New Roman"/>
          <w:bCs/>
          <w:sz w:val="24"/>
          <w:szCs w:val="24"/>
        </w:rPr>
        <w:t xml:space="preserve"> да притежава Удостоверение за извършване на дейност, съгласно предмета на поръчката, издадено от Комисия за регулиране на съобщенията (КРС).</w:t>
      </w:r>
    </w:p>
    <w:p w14:paraId="1AB98F66" w14:textId="77777777" w:rsidR="00062D70" w:rsidRPr="00062D70" w:rsidRDefault="00062D70" w:rsidP="00062D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75BEE2" w14:textId="22F135EE" w:rsidR="00062D70" w:rsidRDefault="00062D70" w:rsidP="00062D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2D70">
        <w:rPr>
          <w:rFonts w:ascii="Times New Roman" w:eastAsia="Calibri" w:hAnsi="Times New Roman" w:cs="Times New Roman"/>
          <w:bCs/>
          <w:sz w:val="24"/>
          <w:szCs w:val="24"/>
        </w:rPr>
        <w:t>Доказва се чрез представяне на заверено от участника копие на Удостоверение за извършване на дейност, съгласно предмета на поръчката, издадено от КРС.</w:t>
      </w:r>
    </w:p>
    <w:p w14:paraId="03468D10" w14:textId="77777777" w:rsidR="00062D70" w:rsidRPr="00062D70" w:rsidRDefault="00062D70" w:rsidP="00062D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8C58A3" w14:textId="4011E8A9" w:rsidR="00565E55" w:rsidRPr="009E2FCC" w:rsidRDefault="001B1EDE" w:rsidP="00565E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65E55" w:rsidRPr="009E2FCC">
        <w:rPr>
          <w:rFonts w:ascii="Times New Roman" w:eastAsia="Calibri" w:hAnsi="Times New Roman" w:cs="Times New Roman"/>
          <w:b/>
          <w:sz w:val="24"/>
          <w:szCs w:val="24"/>
        </w:rPr>
        <w:t>Минимални изисквания за технически и професионални способности</w:t>
      </w:r>
      <w:r w:rsidR="00565E55" w:rsidRPr="009E2FC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65E55" w:rsidRPr="009E2FCC">
        <w:rPr>
          <w:rFonts w:ascii="Times New Roman" w:eastAsia="Calibri" w:hAnsi="Times New Roman" w:cs="Times New Roman"/>
          <w:b/>
          <w:sz w:val="24"/>
          <w:szCs w:val="24"/>
        </w:rPr>
        <w:t>на участниците.</w:t>
      </w:r>
    </w:p>
    <w:p w14:paraId="5C311086" w14:textId="77777777" w:rsidR="00565E55" w:rsidRPr="00430E90" w:rsidRDefault="00565E55" w:rsidP="00565E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61A191" w14:textId="496DBC88" w:rsidR="000D56E3" w:rsidRPr="00093A97" w:rsidRDefault="001B1EDE" w:rsidP="000D56E3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B6">
        <w:rPr>
          <w:rFonts w:ascii="Times New Roman" w:eastAsia="Calibri" w:hAnsi="Times New Roman" w:cs="Times New Roman"/>
          <w:sz w:val="24"/>
          <w:szCs w:val="24"/>
        </w:rPr>
        <w:t>3.</w:t>
      </w:r>
      <w:r w:rsidR="000D56E3" w:rsidRPr="00BD7CB6">
        <w:rPr>
          <w:rFonts w:ascii="Times New Roman" w:eastAsia="Calibri" w:hAnsi="Times New Roman" w:cs="Times New Roman"/>
          <w:sz w:val="24"/>
          <w:szCs w:val="24"/>
        </w:rPr>
        <w:t>1.</w:t>
      </w:r>
      <w:r w:rsidR="000D56E3" w:rsidRPr="003103F1">
        <w:rPr>
          <w:rFonts w:ascii="Times New Roman" w:eastAsia="Calibri" w:hAnsi="Times New Roman" w:cs="Times New Roman"/>
          <w:sz w:val="24"/>
          <w:szCs w:val="24"/>
        </w:rPr>
        <w:t xml:space="preserve"> Участникът трябва да има внедрена система за управление на качеството</w:t>
      </w:r>
      <w:r w:rsidR="00EF5B84">
        <w:rPr>
          <w:rFonts w:ascii="Times New Roman" w:eastAsia="Calibri" w:hAnsi="Times New Roman" w:cs="Times New Roman"/>
          <w:sz w:val="24"/>
          <w:szCs w:val="24"/>
        </w:rPr>
        <w:t>,</w:t>
      </w:r>
      <w:r w:rsidR="000D56E3" w:rsidRPr="003103F1">
        <w:rPr>
          <w:rFonts w:ascii="Times New Roman" w:eastAsia="Calibri" w:hAnsi="Times New Roman" w:cs="Times New Roman"/>
          <w:sz w:val="24"/>
          <w:szCs w:val="24"/>
        </w:rPr>
        <w:t xml:space="preserve"> сертифицирана по международен стандарт за качество EN ISO 9001:2015 или еквивалент</w:t>
      </w:r>
      <w:r w:rsidR="00EF5B84">
        <w:rPr>
          <w:rFonts w:ascii="Times New Roman" w:eastAsia="Calibri" w:hAnsi="Times New Roman" w:cs="Times New Roman"/>
          <w:sz w:val="24"/>
          <w:szCs w:val="24"/>
        </w:rPr>
        <w:t>ен</w:t>
      </w:r>
      <w:r w:rsidR="00093A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04ABE0" w14:textId="77777777" w:rsidR="00093A97" w:rsidRDefault="00093A97" w:rsidP="000D56E3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Hlk23319816"/>
      <w:bookmarkStart w:id="23" w:name="_Hlk26454654"/>
    </w:p>
    <w:p w14:paraId="6DB46313" w14:textId="437E01EE" w:rsidR="000D56E3" w:rsidRPr="00452A06" w:rsidRDefault="000D56E3" w:rsidP="000D56E3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3F1">
        <w:rPr>
          <w:rFonts w:ascii="Times New Roman" w:eastAsia="Calibri" w:hAnsi="Times New Roman" w:cs="Times New Roman"/>
          <w:sz w:val="24"/>
          <w:szCs w:val="24"/>
        </w:rPr>
        <w:t>Доказва се чрез представяне на</w:t>
      </w:r>
      <w:r w:rsidRPr="003103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bookmarkEnd w:id="22"/>
      <w:r w:rsidRPr="003103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заверено </w:t>
      </w:r>
      <w:bookmarkEnd w:id="23"/>
      <w:r w:rsidRPr="003103F1">
        <w:rPr>
          <w:rFonts w:ascii="Times New Roman" w:eastAsia="Calibri" w:hAnsi="Times New Roman" w:cs="Times New Roman"/>
          <w:sz w:val="24"/>
          <w:szCs w:val="24"/>
        </w:rPr>
        <w:t>от участника копие на сертификат за внедрена система за управление на качеството по стандарт EN ISO 9001:2015 или еквивале</w:t>
      </w:r>
      <w:r w:rsidR="00EF5B84">
        <w:rPr>
          <w:rFonts w:ascii="Times New Roman" w:eastAsia="Calibri" w:hAnsi="Times New Roman" w:cs="Times New Roman"/>
          <w:sz w:val="24"/>
          <w:szCs w:val="24"/>
        </w:rPr>
        <w:t>нтен</w:t>
      </w:r>
      <w:r w:rsidR="00093A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2CAA">
        <w:rPr>
          <w:rFonts w:ascii="Times New Roman" w:eastAsia="Calibri" w:hAnsi="Times New Roman" w:cs="Times New Roman"/>
          <w:sz w:val="24"/>
          <w:szCs w:val="24"/>
        </w:rPr>
        <w:t xml:space="preserve">издаден от акредитирана институция </w:t>
      </w:r>
      <w:r w:rsidRPr="003103F1">
        <w:rPr>
          <w:rFonts w:ascii="Times New Roman" w:eastAsia="Calibri" w:hAnsi="Times New Roman" w:cs="Times New Roman"/>
          <w:sz w:val="24"/>
          <w:szCs w:val="24"/>
        </w:rPr>
        <w:t>на името на участника.</w:t>
      </w:r>
    </w:p>
    <w:p w14:paraId="3C49C1B8" w14:textId="60A29AB3" w:rsidR="000D56E3" w:rsidRDefault="000D56E3" w:rsidP="000D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E998A" w14:textId="48DE5F84" w:rsidR="00EF5B84" w:rsidRPr="003103F1" w:rsidRDefault="001B1EDE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7C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="000D56E3" w:rsidRPr="00BD7C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D56E3" w:rsidRPr="003103F1">
        <w:rPr>
          <w:rFonts w:ascii="Times New Roman" w:eastAsia="Calibri" w:hAnsi="Times New Roman" w:cs="Times New Roman"/>
          <w:sz w:val="24"/>
          <w:szCs w:val="24"/>
        </w:rPr>
        <w:t xml:space="preserve">Участникът трябва 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има внедрена система</w:t>
      </w:r>
      <w:r w:rsidR="000D56E3" w:rsidRPr="000D56E3">
        <w:rPr>
          <w:rFonts w:ascii="Tahoma" w:eastAsia="Times New Roman" w:hAnsi="Tahoma" w:cs="Tahoma"/>
          <w:bCs/>
          <w:sz w:val="24"/>
          <w:szCs w:val="24"/>
        </w:rPr>
        <w:t xml:space="preserve"> </w:t>
      </w:r>
      <w:bookmarkStart w:id="24" w:name="_Hlk26454274"/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</w:rPr>
        <w:t>Информационни технологии</w:t>
      </w:r>
      <w:r w:rsidR="007E6194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 на услугите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сертифицирана по международен стандарт</w:t>
      </w:r>
      <w:r w:rsidR="000D56E3" w:rsidRPr="000D5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</w:rPr>
        <w:t>ISO/IEC 20000</w:t>
      </w:r>
      <w:r w:rsidR="00EF5B84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0D56E3" w:rsidRPr="000D5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0D56E3" w:rsidRPr="000D56E3">
        <w:rPr>
          <w:rFonts w:ascii="Times New Roman" w:eastAsia="TimesNewRomanPSMT" w:hAnsi="Times New Roman" w:cs="Times New Roman"/>
          <w:bCs/>
          <w:sz w:val="24"/>
          <w:szCs w:val="24"/>
          <w:lang w:eastAsia="bg-BG"/>
        </w:rPr>
        <w:t>еквивалент</w:t>
      </w:r>
      <w:r w:rsidR="00EF5B84">
        <w:rPr>
          <w:rFonts w:ascii="Times New Roman" w:eastAsia="TimesNewRomanPSMT" w:hAnsi="Times New Roman" w:cs="Times New Roman"/>
          <w:bCs/>
          <w:sz w:val="24"/>
          <w:szCs w:val="24"/>
          <w:lang w:eastAsia="bg-BG"/>
        </w:rPr>
        <w:t>е</w:t>
      </w:r>
      <w:r w:rsidR="00093A97">
        <w:rPr>
          <w:rFonts w:ascii="Times New Roman" w:eastAsia="TimesNewRomanPSMT" w:hAnsi="Times New Roman" w:cs="Times New Roman"/>
          <w:bCs/>
          <w:sz w:val="24"/>
          <w:szCs w:val="24"/>
          <w:lang w:eastAsia="bg-BG"/>
        </w:rPr>
        <w:t>н.</w:t>
      </w:r>
    </w:p>
    <w:p w14:paraId="6FA72091" w14:textId="77777777" w:rsidR="00EF5B84" w:rsidRDefault="00EF5B84" w:rsidP="000D56E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4"/>
    <w:p w14:paraId="7483C215" w14:textId="160337AD" w:rsidR="00EF5B84" w:rsidRPr="00452A06" w:rsidRDefault="000D56E3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6E3">
        <w:rPr>
          <w:rFonts w:ascii="Times New Roman" w:eastAsia="Times New Roman" w:hAnsi="Times New Roman" w:cs="Times New Roman"/>
          <w:sz w:val="24"/>
          <w:szCs w:val="24"/>
        </w:rPr>
        <w:t>Доказва се чрез представяне на заверено от участника копие на сертификат за внедрена система Информационни технологии</w:t>
      </w:r>
      <w:r w:rsidR="007E61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56E3">
        <w:rPr>
          <w:rFonts w:ascii="Times New Roman" w:eastAsia="Times New Roman" w:hAnsi="Times New Roman" w:cs="Times New Roman"/>
          <w:sz w:val="24"/>
          <w:szCs w:val="24"/>
        </w:rPr>
        <w:t>Управление на услугите, сертифицирана по международен стандарт ISO/IEC 20000</w:t>
      </w:r>
      <w:r w:rsidR="00E626C7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D56E3">
        <w:rPr>
          <w:rFonts w:ascii="Times New Roman" w:eastAsia="Times New Roman" w:hAnsi="Times New Roman" w:cs="Times New Roman"/>
          <w:sz w:val="24"/>
          <w:szCs w:val="24"/>
        </w:rPr>
        <w:t xml:space="preserve"> или еквивалент</w:t>
      </w:r>
      <w:r w:rsidR="00EF5B84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0D5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B84" w:rsidRPr="008F2CAA">
        <w:rPr>
          <w:rFonts w:ascii="Times New Roman" w:eastAsia="Calibri" w:hAnsi="Times New Roman" w:cs="Times New Roman"/>
          <w:sz w:val="24"/>
          <w:szCs w:val="24"/>
        </w:rPr>
        <w:t xml:space="preserve">издаден от акредитирана институция </w:t>
      </w:r>
      <w:r w:rsidR="00EF5B84" w:rsidRPr="003103F1">
        <w:rPr>
          <w:rFonts w:ascii="Times New Roman" w:eastAsia="Calibri" w:hAnsi="Times New Roman" w:cs="Times New Roman"/>
          <w:sz w:val="24"/>
          <w:szCs w:val="24"/>
        </w:rPr>
        <w:t>на името на участника.</w:t>
      </w:r>
    </w:p>
    <w:p w14:paraId="071CAEAD" w14:textId="7DB98634" w:rsidR="000D56E3" w:rsidRPr="000D56E3" w:rsidRDefault="000D56E3" w:rsidP="000D56E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084D6" w14:textId="69E7066A" w:rsidR="00EF5B84" w:rsidRPr="00EF5B84" w:rsidRDefault="001B1EDE" w:rsidP="00EF5B8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7CB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56E3" w:rsidRPr="00BD7CB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D56E3" w:rsidRPr="00BD7C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6E3" w:rsidRPr="000D56E3">
        <w:rPr>
          <w:rFonts w:ascii="Times New Roman" w:eastAsia="Times New Roman" w:hAnsi="Times New Roman" w:cs="Times New Roman"/>
          <w:sz w:val="24"/>
          <w:szCs w:val="24"/>
        </w:rPr>
        <w:t xml:space="preserve"> Участни</w:t>
      </w:r>
      <w:r w:rsidR="00321BC8">
        <w:rPr>
          <w:rFonts w:ascii="Times New Roman" w:eastAsia="Times New Roman" w:hAnsi="Times New Roman" w:cs="Times New Roman"/>
          <w:sz w:val="24"/>
          <w:szCs w:val="24"/>
        </w:rPr>
        <w:t>кът трябва</w:t>
      </w:r>
      <w:r w:rsidR="000D56E3" w:rsidRPr="000D56E3">
        <w:rPr>
          <w:rFonts w:ascii="Times New Roman" w:eastAsia="Times New Roman" w:hAnsi="Times New Roman" w:cs="Times New Roman"/>
          <w:sz w:val="24"/>
          <w:szCs w:val="24"/>
        </w:rPr>
        <w:t xml:space="preserve"> да има внедрена система </w:t>
      </w:r>
      <w:bookmarkStart w:id="25" w:name="_Hlk26454464"/>
      <w:r w:rsidR="000D56E3" w:rsidRPr="000D56E3">
        <w:rPr>
          <w:rFonts w:ascii="Times New Roman" w:eastAsia="Times New Roman" w:hAnsi="Times New Roman" w:cs="Times New Roman"/>
          <w:sz w:val="24"/>
          <w:szCs w:val="24"/>
        </w:rPr>
        <w:t xml:space="preserve">за управление на </w:t>
      </w:r>
      <w:r w:rsidR="00EF5B8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D56E3" w:rsidRPr="000D56E3">
        <w:rPr>
          <w:rFonts w:ascii="Times New Roman" w:eastAsia="Times New Roman" w:hAnsi="Times New Roman" w:cs="Times New Roman"/>
          <w:sz w:val="24"/>
          <w:szCs w:val="24"/>
        </w:rPr>
        <w:t>игурността на информацията</w:t>
      </w:r>
      <w:r w:rsidR="00EF5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6E3" w:rsidRPr="000D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сертифицирана по международен стандарт</w:t>
      </w:r>
      <w:r w:rsidR="000D56E3" w:rsidRPr="008644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End w:id="25"/>
      <w:r w:rsidR="00F41048" w:rsidRPr="008644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ISO/IEC 27001:2017 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</w:t>
      </w:r>
      <w:r w:rsidR="000D56E3" w:rsidRPr="000D5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56E3" w:rsidRPr="000D56E3">
        <w:rPr>
          <w:rFonts w:ascii="Times New Roman" w:eastAsia="TimesNewRomanPSMT" w:hAnsi="Times New Roman" w:cs="Times New Roman"/>
          <w:bCs/>
          <w:sz w:val="24"/>
          <w:szCs w:val="24"/>
          <w:lang w:eastAsia="bg-BG"/>
        </w:rPr>
        <w:t>еквивалент</w:t>
      </w:r>
      <w:r w:rsidR="00EF5B84">
        <w:rPr>
          <w:rFonts w:ascii="Times New Roman" w:eastAsia="TimesNewRomanPSMT" w:hAnsi="Times New Roman" w:cs="Times New Roman"/>
          <w:bCs/>
          <w:sz w:val="24"/>
          <w:szCs w:val="24"/>
          <w:lang w:eastAsia="bg-BG"/>
        </w:rPr>
        <w:t>ен</w:t>
      </w:r>
      <w:r w:rsidR="00093A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A43024" w14:textId="0B4D0183" w:rsidR="00321BC8" w:rsidRDefault="00321BC8" w:rsidP="000D56E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7C89A" w14:textId="5EEDF55C" w:rsidR="00EF5B84" w:rsidRDefault="00321BC8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6E3">
        <w:rPr>
          <w:rFonts w:ascii="Times New Roman" w:eastAsia="Times New Roman" w:hAnsi="Times New Roman" w:cs="Times New Roman"/>
          <w:sz w:val="24"/>
          <w:szCs w:val="24"/>
        </w:rPr>
        <w:t xml:space="preserve">Доказва се чрез представяне на заверено от участника копие на сертификат за внедрена система за управление на </w:t>
      </w:r>
      <w:r w:rsidR="00EF5B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56E3">
        <w:rPr>
          <w:rFonts w:ascii="Times New Roman" w:eastAsia="Times New Roman" w:hAnsi="Times New Roman" w:cs="Times New Roman"/>
          <w:sz w:val="24"/>
          <w:szCs w:val="24"/>
        </w:rPr>
        <w:t xml:space="preserve">игурността на информацията </w:t>
      </w:r>
      <w:r w:rsidRPr="000D5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сертифицирана по международен стандарт</w:t>
      </w:r>
      <w:r w:rsidRPr="000D5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1048" w:rsidRPr="00F41048">
        <w:rPr>
          <w:rFonts w:ascii="Times New Roman" w:eastAsia="Times New Roman" w:hAnsi="Times New Roman" w:cs="Times New Roman"/>
          <w:sz w:val="24"/>
          <w:szCs w:val="24"/>
        </w:rPr>
        <w:t xml:space="preserve">ISO/IEC 27001:2017 </w:t>
      </w:r>
      <w:r w:rsidRPr="000D56E3">
        <w:rPr>
          <w:rFonts w:ascii="Times New Roman" w:eastAsia="Times New Roman" w:hAnsi="Times New Roman" w:cs="Times New Roman"/>
          <w:sz w:val="24"/>
          <w:szCs w:val="24"/>
        </w:rPr>
        <w:t>или еквивалент</w:t>
      </w:r>
      <w:r w:rsidR="00EF5B84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0D5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B84" w:rsidRPr="008F2CAA">
        <w:rPr>
          <w:rFonts w:ascii="Times New Roman" w:eastAsia="Calibri" w:hAnsi="Times New Roman" w:cs="Times New Roman"/>
          <w:sz w:val="24"/>
          <w:szCs w:val="24"/>
        </w:rPr>
        <w:t xml:space="preserve">издаден от акредитирана институция </w:t>
      </w:r>
      <w:r w:rsidR="00EF5B84" w:rsidRPr="003103F1">
        <w:rPr>
          <w:rFonts w:ascii="Times New Roman" w:eastAsia="Calibri" w:hAnsi="Times New Roman" w:cs="Times New Roman"/>
          <w:sz w:val="24"/>
          <w:szCs w:val="24"/>
        </w:rPr>
        <w:t>на името на участника.</w:t>
      </w:r>
    </w:p>
    <w:p w14:paraId="05C89F59" w14:textId="7C95D725" w:rsidR="00592520" w:rsidRDefault="00592520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BA107" w14:textId="0B0D4351" w:rsidR="00592520" w:rsidRDefault="00592520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03B93" w14:textId="5ABA4CDE" w:rsidR="00592520" w:rsidRDefault="00592520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3D204" w14:textId="513CB679" w:rsidR="00592520" w:rsidRDefault="00592520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123B0" w14:textId="7532E7B5" w:rsidR="00592520" w:rsidRDefault="00592520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0039D" w14:textId="5EC7776C" w:rsidR="00592520" w:rsidRDefault="00592520" w:rsidP="00EF5B84">
      <w:pPr>
        <w:tabs>
          <w:tab w:val="num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1"/>
    <w:p w14:paraId="75894E18" w14:textId="4E2DAB5A" w:rsidR="00854670" w:rsidRPr="00497EE9" w:rsidRDefault="00854670" w:rsidP="00854670">
      <w:pPr>
        <w:keepNext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E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Pr="00497EE9">
        <w:rPr>
          <w:rFonts w:ascii="Times New Roman" w:hAnsi="Times New Roman" w:cs="Times New Roman"/>
          <w:b/>
          <w:color w:val="000000"/>
          <w:sz w:val="24"/>
          <w:szCs w:val="24"/>
        </w:rPr>
        <w:t>. УКАЗАНИЯ ЗА ПОДГОТОВКА НА ОФЕРТАТА</w:t>
      </w:r>
    </w:p>
    <w:p w14:paraId="2F85E1E3" w14:textId="77777777" w:rsidR="00854670" w:rsidRPr="00497EE9" w:rsidRDefault="00854670" w:rsidP="0085467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377BFC" w14:textId="77777777" w:rsidR="00854670" w:rsidRPr="00497EE9" w:rsidRDefault="00854670" w:rsidP="00854670">
      <w:pPr>
        <w:tabs>
          <w:tab w:val="left" w:pos="180"/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1. Участникът подготвя офертата си съгласно формата и съдържанието на образците от документацията на възложителя. Не се допуска подмяна на информация или съдържание в тях.</w:t>
      </w:r>
    </w:p>
    <w:p w14:paraId="719C4710" w14:textId="77777777" w:rsidR="00854670" w:rsidRPr="00497EE9" w:rsidRDefault="00854670" w:rsidP="00854670">
      <w:pPr>
        <w:tabs>
          <w:tab w:val="left" w:pos="180"/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2. Офертите следва да</w:t>
      </w:r>
      <w:r w:rsidRPr="00497EE9">
        <w:rPr>
          <w:rFonts w:ascii="Times New Roman" w:hAnsi="Times New Roman" w:cs="Times New Roman"/>
          <w:noProof/>
          <w:sz w:val="24"/>
          <w:szCs w:val="24"/>
        </w:rPr>
        <w:t xml:space="preserve"> отговарят на изискванията, посочени в настоящите указания и да бъдат оформени по приложените към документацията образци.</w:t>
      </w:r>
    </w:p>
    <w:p w14:paraId="135F2CD2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3. Офертата се представя на български език. Ако в офертата са включени документи на чужд език, те следва да са придружени с превод на български език.</w:t>
      </w:r>
    </w:p>
    <w:p w14:paraId="45473F71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4. Всеки участник може да представи само една оферта.</w:t>
      </w:r>
    </w:p>
    <w:p w14:paraId="5959B302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7EE9">
        <w:rPr>
          <w:rFonts w:ascii="Times New Roman" w:hAnsi="Times New Roman" w:cs="Times New Roman"/>
          <w:noProof/>
          <w:sz w:val="24"/>
          <w:szCs w:val="24"/>
        </w:rPr>
        <w:t>5. Подаването на офертата задължава участниците да приемат напълно всички изисквания и условия, посочени в настоящите изисквания и указания, при спазване на ЗОП, ППЗОП и другите нормативни актове, свързани с изпълнението на предмета на поръчката. Поставянето на различни от тези условия и изисквания от страна на участника може да доведе до отстраняването му.</w:t>
      </w:r>
    </w:p>
    <w:p w14:paraId="61352F36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 xml:space="preserve">6. 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 xml:space="preserve">Офертата </w:t>
      </w:r>
      <w:r w:rsidRPr="00497EE9">
        <w:rPr>
          <w:rFonts w:ascii="Times New Roman" w:hAnsi="Times New Roman" w:cs="Times New Roman"/>
          <w:sz w:val="24"/>
          <w:szCs w:val="24"/>
        </w:rPr>
        <w:t xml:space="preserve">и всички документи, съдържащи се в нея, 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>се подписва</w:t>
      </w:r>
      <w:r w:rsidRPr="00497EE9">
        <w:rPr>
          <w:rFonts w:ascii="Times New Roman" w:hAnsi="Times New Roman" w:cs="Times New Roman"/>
          <w:sz w:val="24"/>
          <w:szCs w:val="24"/>
        </w:rPr>
        <w:t>т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 xml:space="preserve"> от лицето, представляващо участника или от надлежно упълномощено от него лице и/или лица като в офертата се прилага заверено пълномощно </w:t>
      </w:r>
      <w:r w:rsidRPr="00497E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 xml:space="preserve">освен в случаите, в които лицето изрично </w:t>
      </w:r>
      <w:r w:rsidRPr="00497EE9">
        <w:rPr>
          <w:rFonts w:ascii="Times New Roman" w:hAnsi="Times New Roman" w:cs="Times New Roman"/>
          <w:sz w:val="24"/>
          <w:szCs w:val="24"/>
        </w:rPr>
        <w:t xml:space="preserve">е 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>посочено в договор за създаване на обединението</w:t>
      </w:r>
      <w:r w:rsidRPr="00497E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>. Офертата се подписва на всяка страница от посоченото по-горе лице и/или лица.</w:t>
      </w:r>
    </w:p>
    <w:p w14:paraId="50612280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sz w:val="24"/>
          <w:szCs w:val="24"/>
          <w:lang w:val="ru-RU"/>
        </w:rPr>
        <w:t>7. Всички документи, които не са оригинали и за които не се изисква нотариална заверка, следва да бъдат заверени на всяка страница с гриф "Вярно с оригинала" и подписа на лицето/та, представляващо/и участника.</w:t>
      </w:r>
    </w:p>
    <w:p w14:paraId="39757A51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b/>
          <w:sz w:val="24"/>
          <w:szCs w:val="24"/>
          <w:lang w:val="ru-RU"/>
        </w:rPr>
        <w:t>8. Офертата се представя в запечатана, непрозрачна и с ненарушена цялост опаковка от участника или от упълномощен от него представител - лично, или по пощата с препоръчано писмо с обратна разписка. Опаковката трябва да бъде надписана, както следва:</w:t>
      </w:r>
      <w:r w:rsidRPr="00497EE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</w:t>
      </w:r>
    </w:p>
    <w:p w14:paraId="6AE24BE4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06865B33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До </w:t>
      </w:r>
      <w:r w:rsidRPr="00497EE9">
        <w:rPr>
          <w:rFonts w:ascii="Times New Roman" w:hAnsi="Times New Roman" w:cs="Times New Roman"/>
          <w:sz w:val="24"/>
          <w:szCs w:val="24"/>
          <w:lang w:val="en-GB"/>
        </w:rPr>
        <w:t>„Топлофикация София” ЕАД</w:t>
      </w:r>
    </w:p>
    <w:p w14:paraId="6B656042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sz w:val="24"/>
          <w:szCs w:val="24"/>
          <w:lang w:val="en-GB"/>
        </w:rPr>
        <w:t>гр. София 1680, ул. „Ястребец” № 23Б</w:t>
      </w:r>
    </w:p>
    <w:p w14:paraId="2B2AAEAD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F7BEF80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09FD45E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b/>
          <w:sz w:val="24"/>
          <w:szCs w:val="24"/>
          <w:lang w:val="ru-RU"/>
        </w:rPr>
        <w:t>ОФЕРТА</w:t>
      </w:r>
    </w:p>
    <w:p w14:paraId="3EA3164E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за участие във възлагане на обществена поръчка чрез събиране на оферти с обява,</w:t>
      </w:r>
    </w:p>
    <w:p w14:paraId="119B876E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с предмет:</w:t>
      </w:r>
    </w:p>
    <w:p w14:paraId="16A73951" w14:textId="77777777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41D521" w14:textId="1FB71FD3" w:rsidR="00720D5C" w:rsidRDefault="00227C31" w:rsidP="0087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7C31">
        <w:rPr>
          <w:rFonts w:ascii="Times New Roman" w:hAnsi="Times New Roman" w:cs="Times New Roman"/>
          <w:b/>
          <w:bCs/>
          <w:i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4F4C9294" w14:textId="77777777" w:rsidR="00227C31" w:rsidRDefault="00227C31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5F02CC0" w14:textId="4A06B45B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noProof/>
          <w:sz w:val="24"/>
          <w:szCs w:val="24"/>
          <w:lang w:val="ru-RU"/>
        </w:rPr>
        <w:t>Наименование на участника:………………………</w:t>
      </w:r>
    </w:p>
    <w:p w14:paraId="09F1759B" w14:textId="1DE52570" w:rsidR="00854670" w:rsidRPr="00497EE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97EE9">
        <w:rPr>
          <w:rFonts w:ascii="Times New Roman" w:hAnsi="Times New Roman" w:cs="Times New Roman"/>
          <w:noProof/>
          <w:sz w:val="24"/>
          <w:szCs w:val="24"/>
        </w:rPr>
        <w:t xml:space="preserve">Участниците в обединението </w:t>
      </w:r>
      <w:r w:rsidRPr="00497EE9">
        <w:rPr>
          <w:rFonts w:ascii="Times New Roman" w:hAnsi="Times New Roman" w:cs="Times New Roman"/>
          <w:i/>
          <w:noProof/>
          <w:sz w:val="24"/>
          <w:szCs w:val="24"/>
        </w:rPr>
        <w:t>(когато е приложимо)</w:t>
      </w:r>
      <w:r w:rsidRPr="00497EE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211A3F">
        <w:rPr>
          <w:rFonts w:ascii="Times New Roman" w:hAnsi="Times New Roman" w:cs="Times New Roman"/>
          <w:noProof/>
          <w:sz w:val="24"/>
          <w:szCs w:val="24"/>
        </w:rPr>
        <w:t>…</w:t>
      </w:r>
      <w:r w:rsidRPr="00497EE9">
        <w:rPr>
          <w:rFonts w:ascii="Times New Roman" w:hAnsi="Times New Roman" w:cs="Times New Roman"/>
          <w:noProof/>
          <w:sz w:val="24"/>
          <w:szCs w:val="24"/>
        </w:rPr>
        <w:t>........................</w:t>
      </w:r>
    </w:p>
    <w:p w14:paraId="0F396319" w14:textId="1962E848" w:rsidR="00854670" w:rsidRPr="00E24849" w:rsidRDefault="00854670" w:rsidP="0085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97EE9">
        <w:rPr>
          <w:rFonts w:ascii="Times New Roman" w:hAnsi="Times New Roman" w:cs="Times New Roman"/>
          <w:noProof/>
          <w:sz w:val="24"/>
          <w:szCs w:val="24"/>
        </w:rPr>
        <w:t xml:space="preserve">Адрес за кореспонденция, телефон и по възможност </w:t>
      </w:r>
      <w:r w:rsidR="00211A3F">
        <w:rPr>
          <w:rFonts w:ascii="Times New Roman" w:hAnsi="Times New Roman" w:cs="Times New Roman"/>
          <w:noProof/>
          <w:sz w:val="24"/>
          <w:szCs w:val="24"/>
        </w:rPr>
        <w:t>–</w:t>
      </w:r>
      <w:r w:rsidRPr="00497EE9">
        <w:rPr>
          <w:rFonts w:ascii="Times New Roman" w:hAnsi="Times New Roman" w:cs="Times New Roman"/>
          <w:noProof/>
          <w:sz w:val="24"/>
          <w:szCs w:val="24"/>
        </w:rPr>
        <w:t xml:space="preserve"> факс и електронен адрес: ……………………………………………………………….</w:t>
      </w:r>
    </w:p>
    <w:p w14:paraId="558D4F80" w14:textId="77777777" w:rsidR="00D42E1A" w:rsidRDefault="00D42E1A" w:rsidP="0085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7ADE" w14:textId="58DA9B86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9. Оферта, представена след изтичане на крайния срок, не се приема от възложителя. Не се приема и оферта в незапечатана опаковка или в опаковка с нарушена цялост. Такива оферти незабавно се връщат на участника и това се отбелязва в регистъра на възложителя.</w:t>
      </w:r>
    </w:p>
    <w:p w14:paraId="12C566C0" w14:textId="7387B01D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 xml:space="preserve">10. Подаването на офертите става всеки работен ден от 8:30 до 17:00 часа до датата, посочена в </w:t>
      </w:r>
      <w:r w:rsidR="00857855">
        <w:rPr>
          <w:rFonts w:ascii="Times New Roman" w:hAnsi="Times New Roman" w:cs="Times New Roman"/>
          <w:sz w:val="24"/>
          <w:szCs w:val="24"/>
        </w:rPr>
        <w:t xml:space="preserve">Обявата и </w:t>
      </w:r>
      <w:r w:rsidRPr="00497EE9">
        <w:rPr>
          <w:rFonts w:ascii="Times New Roman" w:hAnsi="Times New Roman" w:cs="Times New Roman"/>
          <w:sz w:val="24"/>
          <w:szCs w:val="24"/>
        </w:rPr>
        <w:t>Информация</w:t>
      </w:r>
      <w:r w:rsidR="00857855">
        <w:rPr>
          <w:rFonts w:ascii="Times New Roman" w:hAnsi="Times New Roman" w:cs="Times New Roman"/>
          <w:sz w:val="24"/>
          <w:szCs w:val="24"/>
        </w:rPr>
        <w:t>та</w:t>
      </w:r>
      <w:r w:rsidR="00857855" w:rsidRPr="00857855">
        <w:rPr>
          <w:rFonts w:ascii="Times New Roman" w:hAnsi="Times New Roman" w:cs="Times New Roman"/>
          <w:sz w:val="24"/>
          <w:szCs w:val="24"/>
        </w:rPr>
        <w:t xml:space="preserve"> </w:t>
      </w:r>
      <w:r w:rsidR="00857855" w:rsidRPr="00497EE9">
        <w:rPr>
          <w:rFonts w:ascii="Times New Roman" w:hAnsi="Times New Roman" w:cs="Times New Roman"/>
          <w:sz w:val="24"/>
          <w:szCs w:val="24"/>
        </w:rPr>
        <w:t>за обществената поръчка</w:t>
      </w:r>
      <w:r w:rsidR="00857855">
        <w:rPr>
          <w:rFonts w:ascii="Times New Roman" w:hAnsi="Times New Roman" w:cs="Times New Roman"/>
          <w:sz w:val="24"/>
          <w:szCs w:val="24"/>
        </w:rPr>
        <w:t>,</w:t>
      </w:r>
      <w:r w:rsidRPr="00497EE9">
        <w:rPr>
          <w:rFonts w:ascii="Times New Roman" w:hAnsi="Times New Roman" w:cs="Times New Roman"/>
          <w:sz w:val="24"/>
          <w:szCs w:val="24"/>
        </w:rPr>
        <w:t xml:space="preserve"> публикуван</w:t>
      </w:r>
      <w:r w:rsidR="00857855">
        <w:rPr>
          <w:rFonts w:ascii="Times New Roman" w:hAnsi="Times New Roman" w:cs="Times New Roman"/>
          <w:sz w:val="24"/>
          <w:szCs w:val="24"/>
        </w:rPr>
        <w:t>и</w:t>
      </w:r>
      <w:r w:rsidRPr="00497EE9">
        <w:rPr>
          <w:rFonts w:ascii="Times New Roman" w:hAnsi="Times New Roman" w:cs="Times New Roman"/>
          <w:sz w:val="24"/>
          <w:szCs w:val="24"/>
        </w:rPr>
        <w:t xml:space="preserve"> в Профила на купувача обява, на адрес: </w:t>
      </w:r>
      <w:r w:rsidR="008A2CD2" w:rsidRPr="00497EE9">
        <w:rPr>
          <w:rFonts w:ascii="Times New Roman" w:hAnsi="Times New Roman" w:cs="Times New Roman"/>
          <w:b/>
          <w:i/>
          <w:sz w:val="24"/>
          <w:szCs w:val="24"/>
        </w:rPr>
        <w:t xml:space="preserve">„Топлофикация София” ЕАД, </w:t>
      </w:r>
      <w:r w:rsidRPr="00497EE9">
        <w:rPr>
          <w:rFonts w:ascii="Times New Roman" w:hAnsi="Times New Roman" w:cs="Times New Roman"/>
          <w:b/>
          <w:i/>
          <w:sz w:val="24"/>
          <w:szCs w:val="24"/>
        </w:rPr>
        <w:t>гр. София 1680, ул. „Ястребец” № 23Б, Деловодство.</w:t>
      </w:r>
      <w:r w:rsidR="00857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038DE5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11. Ако участникът изпрати офертата чрез препоръчана поща или куриерска служба, разходите за тях са за сметка на участника. В този случай, участникът следва да осигури пристигането на офертата, в посоченият от възложителя срок. Рискът от забава или загубване на офертата са за сметка на участника.</w:t>
      </w:r>
    </w:p>
    <w:p w14:paraId="3567623C" w14:textId="77777777" w:rsidR="00854670" w:rsidRPr="00E24849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12. При приемане на офертата върху опаковката се отбелязват поредният номер, датата и часът на получаване и посочените данни се записват във входящ регистър, за което на приносителя се издава документ.</w:t>
      </w:r>
    </w:p>
    <w:p w14:paraId="5A305BAE" w14:textId="5D5E9B2A" w:rsidR="00854670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36FD4" w14:textId="1495DC21" w:rsidR="00854670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A95BC" w14:textId="00BF2C89" w:rsidR="00854670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C3213" w14:textId="71B9E67B" w:rsidR="00854670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BF15A" w14:textId="03BF5BE6" w:rsidR="00854670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53C47" w14:textId="185652B3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F6DE0" w14:textId="5F1703D6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B244D" w14:textId="0DAC659C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2B7AA" w14:textId="2E0CABC2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F164" w14:textId="45AA60D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21E4E" w14:textId="4D615606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E0D28" w14:textId="43BB7D5D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53DB8" w14:textId="4BDD62A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EA452" w14:textId="3D9296BC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85EF" w14:textId="0AF80149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610BA" w14:textId="6BCCAD26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B7521" w14:textId="0669433E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5433F" w14:textId="6F317152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541C9" w14:textId="4E49A48B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A513E" w14:textId="2A4BB52E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270B7" w14:textId="025AEF81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2E53A" w14:textId="0540D936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9AFD4" w14:textId="713B2F3B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FD4C3" w14:textId="56E1E6B9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D35A7" w14:textId="19E0177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11B3A" w14:textId="70AE689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F77F7" w14:textId="16DA3C8A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12CB5" w14:textId="3E2D0CE5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491AB" w14:textId="04653D3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A36A1" w14:textId="463E9B8D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23AA0" w14:textId="03EFF421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54DF6" w14:textId="5A3CA424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1E7BF" w14:textId="23D46F1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6A3FE" w14:textId="24BE0A90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7EE23" w14:textId="2A67748E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F3C22" w14:textId="3DE2C84E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B3E04" w14:textId="55F6E596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285ED" w14:textId="5668DE84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D4CE4" w14:textId="34EB7FA0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BEAD3" w14:textId="17BC885B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CD85" w14:textId="2A244594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E0593" w14:textId="7F78A4D3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83D58" w14:textId="1E363B34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9F264" w14:textId="44249828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E085A" w14:textId="28C34C06" w:rsidR="00473D2F" w:rsidRDefault="00473D2F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A11C8" w14:textId="70697F74" w:rsidR="00854670" w:rsidRPr="00497EE9" w:rsidRDefault="00854670" w:rsidP="00473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140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7EE9">
        <w:rPr>
          <w:rFonts w:ascii="Times New Roman" w:hAnsi="Times New Roman" w:cs="Times New Roman"/>
          <w:b/>
          <w:sz w:val="24"/>
          <w:szCs w:val="24"/>
        </w:rPr>
        <w:t>. РАЗГЛЕЖДАНЕ И ОЦЕНКА НА ОФЕРТИТЕ</w:t>
      </w:r>
    </w:p>
    <w:p w14:paraId="78E8005F" w14:textId="77777777" w:rsidR="00854670" w:rsidRPr="00497EE9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1. Отварянето, разглеждането и оценката на офертите се извършва по реда, определен в ППЗОП и вътрешните правила на възложителя, от назначена от възложителя комисия.</w:t>
      </w:r>
    </w:p>
    <w:p w14:paraId="77632AA7" w14:textId="0A3D5AA7" w:rsidR="00854670" w:rsidRPr="00497EE9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2. Отварянето и разглеждането на офертите се извършва при условията на чл. 97, ал. 3 от ППЗОП на датата, часа и мястото, посочени в Информация публикувана в Профила на купувача обява за обществената поръчка.</w:t>
      </w:r>
    </w:p>
    <w:p w14:paraId="32684979" w14:textId="77777777" w:rsidR="00854670" w:rsidRPr="00497EE9" w:rsidRDefault="00854670" w:rsidP="008546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7EE9">
        <w:rPr>
          <w:rFonts w:ascii="Times New Roman" w:hAnsi="Times New Roman" w:cs="Times New Roman"/>
          <w:sz w:val="24"/>
          <w:szCs w:val="24"/>
        </w:rPr>
        <w:t>3.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14:paraId="65D763B9" w14:textId="77777777" w:rsidR="00854670" w:rsidRPr="00497EE9" w:rsidRDefault="00854670" w:rsidP="0085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9">
        <w:rPr>
          <w:rFonts w:ascii="Times New Roman" w:hAnsi="Times New Roman" w:cs="Times New Roman"/>
          <w:sz w:val="24"/>
          <w:szCs w:val="24"/>
        </w:rPr>
        <w:t>4. 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същи ден се изпраща на участниците и се публикува в профила на купувача.</w:t>
      </w:r>
    </w:p>
    <w:p w14:paraId="131995F6" w14:textId="77777777" w:rsidR="00854670" w:rsidRPr="00497EE9" w:rsidRDefault="00854670" w:rsidP="0085467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E9">
        <w:rPr>
          <w:rFonts w:ascii="Times New Roman" w:hAnsi="Times New Roman" w:cs="Times New Roman"/>
          <w:i/>
          <w:sz w:val="24"/>
          <w:szCs w:val="24"/>
        </w:rPr>
        <w:t>Комисията може по всяко време да проверява заявените от участниците данни и да изисква разяснения, както и допълнителни доказателства за данни, представени в офертите, при условие, че същите не водят до промяна на техническото предложение на участниците.</w:t>
      </w:r>
    </w:p>
    <w:p w14:paraId="579ACB78" w14:textId="77777777" w:rsidR="00854670" w:rsidRDefault="00854670" w:rsidP="00854670">
      <w:pPr>
        <w:rPr>
          <w:rFonts w:ascii="Times New Roman" w:hAnsi="Times New Roman" w:cs="Times New Roman"/>
          <w:sz w:val="24"/>
          <w:szCs w:val="24"/>
        </w:rPr>
      </w:pPr>
    </w:p>
    <w:p w14:paraId="16EBB9A2" w14:textId="6017967F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563CD" w14:textId="780264E5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59297" w14:textId="183565D4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0279E" w14:textId="5C4CBBAD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8CF8A" w14:textId="60CEA5FE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2D856" w14:textId="37F25DFE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CB1C3" w14:textId="4A0C7389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259C" w14:textId="0BE4BF85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40FBB" w14:textId="082C5E8A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3934D" w14:textId="3AA6A92B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B94E" w14:textId="7E35A146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069E" w14:textId="3FFFD5E8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FE72" w14:textId="17D73B1A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30633" w14:textId="0A119D62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F7DAF" w14:textId="13158E8D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A60E2" w14:textId="523397A4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D4ABE" w14:textId="50391E88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53A7F" w14:textId="72B1F3F9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4FAAE" w14:textId="77777777" w:rsidR="003648FE" w:rsidRDefault="003648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5434B16" w14:textId="1A4B7D41" w:rsidR="00854670" w:rsidRPr="00814AAA" w:rsidRDefault="00854670" w:rsidP="0085467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4A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140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4A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4A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14AAA">
        <w:rPr>
          <w:rFonts w:ascii="Times New Roman" w:hAnsi="Times New Roman" w:cs="Times New Roman"/>
          <w:b/>
          <w:sz w:val="24"/>
          <w:szCs w:val="24"/>
          <w:lang w:val="en-GB"/>
        </w:rPr>
        <w:t>СЪДЪРЖАНИЕ НА ОФЕРТАТА. НЕОБХОДИМИ ДОКУМЕНТИ</w:t>
      </w:r>
    </w:p>
    <w:p w14:paraId="51A44E94" w14:textId="77777777" w:rsidR="00854670" w:rsidRPr="00814AAA" w:rsidRDefault="00854670" w:rsidP="0085467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675776" w14:textId="77777777" w:rsidR="00854670" w:rsidRPr="00814AAA" w:rsidRDefault="00854670" w:rsidP="0085467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Hlk3281308"/>
      <w:r w:rsidRPr="00814AAA">
        <w:rPr>
          <w:rFonts w:ascii="Times New Roman" w:eastAsia="Calibri" w:hAnsi="Times New Roman" w:cs="Times New Roman"/>
          <w:sz w:val="24"/>
          <w:szCs w:val="24"/>
        </w:rPr>
        <w:t>В опаковката с офертата трябва да се съдържат следните документи:</w:t>
      </w:r>
    </w:p>
    <w:bookmarkEnd w:id="26"/>
    <w:p w14:paraId="42931F96" w14:textId="77777777" w:rsidR="00854670" w:rsidRPr="00814AAA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Данни на участника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>(по образец).</w:t>
      </w:r>
    </w:p>
    <w:p w14:paraId="212F8F8A" w14:textId="77777777" w:rsidR="00854670" w:rsidRPr="00814AAA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>Техническо предложение, съдържащо:</w:t>
      </w:r>
    </w:p>
    <w:p w14:paraId="63A0622B" w14:textId="77777777" w:rsidR="00E33A39" w:rsidRDefault="00854670" w:rsidP="00E33A39">
      <w:pPr>
        <w:spacing w:after="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2.1 </w:t>
      </w: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Предложение за изпълнение на поръчката в съответствие с техническите спецификации и изискванията на възложителя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>(по образец).</w:t>
      </w:r>
    </w:p>
    <w:p w14:paraId="19879FC3" w14:textId="126BAB72" w:rsidR="00E33A39" w:rsidRPr="00E33A39" w:rsidRDefault="00E33A39" w:rsidP="00E33A39">
      <w:pPr>
        <w:spacing w:after="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33A39">
        <w:rPr>
          <w:rFonts w:ascii="Times New Roman" w:eastAsia="Calibri" w:hAnsi="Times New Roman" w:cs="Times New Roman"/>
          <w:iCs/>
          <w:noProof/>
          <w:sz w:val="24"/>
          <w:szCs w:val="24"/>
          <w:lang w:val="en-US"/>
        </w:rPr>
        <w:t xml:space="preserve">2.2.   </w:t>
      </w:r>
      <w:r w:rsidRPr="00E33A39">
        <w:rPr>
          <w:rFonts w:ascii="Times New Roman" w:eastAsia="Calibri" w:hAnsi="Times New Roman" w:cs="Times New Roman"/>
          <w:iCs/>
          <w:noProof/>
          <w:sz w:val="24"/>
          <w:szCs w:val="24"/>
        </w:rPr>
        <w:t>Декларация за задълженията, свързани с данъци и осигуровки, опазване на околната</w:t>
      </w: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 среда, закрила на заетостта и условията на труд по чл. 39, ал. 3, т. 1, б. д)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>(по образец).</w:t>
      </w:r>
    </w:p>
    <w:p w14:paraId="0A64032D" w14:textId="77777777" w:rsidR="00854670" w:rsidRPr="00814AAA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Декларация по чл. 192, ал. 3 от ЗОП за обстоятелствата по чл. 54, ал. 1, т. 1, 2 и 7 от ЗОП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>(по образец).</w:t>
      </w:r>
    </w:p>
    <w:p w14:paraId="39DA8FB8" w14:textId="77777777" w:rsidR="00854670" w:rsidRPr="00814AAA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Декларация по чл. 192, ал. 3 от ЗОП за липса на обстоятелства по чл. 54, ал. 1, т. 3-6 от ЗОП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>(по бразец).</w:t>
      </w:r>
    </w:p>
    <w:p w14:paraId="10C84C6E" w14:textId="77777777" w:rsidR="00854670" w:rsidRPr="00814AAA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Декларация по чл. 66, ал. 1 от ЗОП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>(по образец).</w:t>
      </w:r>
    </w:p>
    <w:p w14:paraId="6F28CF7B" w14:textId="77777777" w:rsidR="00854670" w:rsidRPr="00C8076C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Декларация по чл. 66, ал. 2 от ЗОП за отсъствие на обстоятелствата по чл. 54, ал. 1, т. 1, 2 и 7 от ЗОП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(по </w:t>
      </w:r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образец) </w:t>
      </w:r>
      <w:bookmarkStart w:id="27" w:name="_Hlk23339947"/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>(когато е приложимо).</w:t>
      </w:r>
    </w:p>
    <w:bookmarkEnd w:id="27"/>
    <w:p w14:paraId="0BAC9261" w14:textId="77777777" w:rsidR="00854670" w:rsidRPr="00C8076C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Декларация по чл. 66, ал. 2 от ЗОП за отсъствие на обстоятелствата по чл. 54, ал. 1, т. 3-6 от ЗОП </w:t>
      </w:r>
      <w:r w:rsidRPr="00814AAA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(по </w:t>
      </w:r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>образец</w:t>
      </w:r>
      <w:r w:rsidRPr="001A79EE">
        <w:rPr>
          <w:rFonts w:ascii="Times New Roman" w:eastAsia="Calibri" w:hAnsi="Times New Roman" w:cs="Times New Roman"/>
          <w:i/>
          <w:noProof/>
          <w:sz w:val="24"/>
          <w:szCs w:val="24"/>
          <w:lang w:val="en-US"/>
        </w:rPr>
        <w:t>)</w:t>
      </w:r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bookmarkStart w:id="28" w:name="_Hlk33450400"/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>(когато е приложимо</w:t>
      </w:r>
      <w:bookmarkEnd w:id="28"/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>).</w:t>
      </w:r>
    </w:p>
    <w:p w14:paraId="76784DE7" w14:textId="309609E9" w:rsidR="00854670" w:rsidRPr="001A79EE" w:rsidRDefault="00854670" w:rsidP="008546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4AAA">
        <w:rPr>
          <w:rFonts w:ascii="Times New Roman" w:eastAsia="Calibri" w:hAnsi="Times New Roman" w:cs="Times New Roman"/>
          <w:noProof/>
          <w:sz w:val="24"/>
          <w:szCs w:val="24"/>
        </w:rPr>
        <w:t xml:space="preserve">Декларация за конфиденциалност по чл. 102, ал. 1 </w:t>
      </w:r>
      <w:r w:rsidRPr="001A79EE">
        <w:rPr>
          <w:rFonts w:ascii="Times New Roman" w:eastAsia="Calibri" w:hAnsi="Times New Roman" w:cs="Times New Roman"/>
          <w:noProof/>
          <w:sz w:val="24"/>
          <w:szCs w:val="24"/>
        </w:rPr>
        <w:t xml:space="preserve">от ЗОП </w:t>
      </w:r>
      <w:r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>(по образец)</w:t>
      </w:r>
      <w:r w:rsidR="009E00CB" w:rsidRPr="001A79EE">
        <w:rPr>
          <w:rFonts w:ascii="Times New Roman" w:eastAsia="Calibri" w:hAnsi="Times New Roman" w:cs="Times New Roman"/>
          <w:i/>
          <w:noProof/>
          <w:sz w:val="24"/>
          <w:szCs w:val="24"/>
        </w:rPr>
        <w:t>(когато е приложимо).</w:t>
      </w:r>
    </w:p>
    <w:p w14:paraId="5681871A" w14:textId="77777777" w:rsidR="00E33A39" w:rsidRPr="00E33A39" w:rsidRDefault="00E33A39" w:rsidP="00E33A39">
      <w:pPr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A39">
        <w:rPr>
          <w:rFonts w:ascii="Times New Roman" w:eastAsia="Calibri" w:hAnsi="Times New Roman" w:cs="Times New Roman"/>
          <w:bCs/>
          <w:sz w:val="24"/>
          <w:szCs w:val="24"/>
        </w:rPr>
        <w:t>9. Заверено от участника копие на Удостоверение за извършване на дейност, съгласно предмета на поръчката, издадено от КРС.</w:t>
      </w:r>
    </w:p>
    <w:p w14:paraId="24272A29" w14:textId="77777777" w:rsidR="00CC0D7B" w:rsidRDefault="00E33A39" w:rsidP="00BB567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33A39">
        <w:rPr>
          <w:rFonts w:ascii="Times New Roman" w:eastAsia="Calibri" w:hAnsi="Times New Roman" w:cs="Times New Roman"/>
          <w:bCs/>
          <w:sz w:val="24"/>
          <w:szCs w:val="24"/>
        </w:rPr>
        <w:t>10. Заверено от участника копие на сертификат за внедрена система за управление на качеството по EN ISO 9001:2015 или еквивалент</w:t>
      </w:r>
      <w:r w:rsidR="00BB5673">
        <w:rPr>
          <w:rFonts w:ascii="Times New Roman" w:eastAsia="Calibri" w:hAnsi="Times New Roman" w:cs="Times New Roman"/>
          <w:bCs/>
          <w:sz w:val="24"/>
          <w:szCs w:val="24"/>
        </w:rPr>
        <w:t>ен</w:t>
      </w:r>
      <w:r w:rsidRPr="00E33A3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C0D7B" w:rsidRPr="00845991">
        <w:rPr>
          <w:rFonts w:ascii="Times New Roman" w:hAnsi="Times New Roman"/>
          <w:sz w:val="24"/>
          <w:szCs w:val="24"/>
        </w:rPr>
        <w:t>издаден от акредитирана институция на името на участника.</w:t>
      </w:r>
    </w:p>
    <w:p w14:paraId="3D59F103" w14:textId="77777777" w:rsidR="00CC0D7B" w:rsidRDefault="00E33A39" w:rsidP="00BB567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33A39">
        <w:rPr>
          <w:rFonts w:ascii="Times New Roman" w:eastAsia="Calibri" w:hAnsi="Times New Roman" w:cs="Times New Roman"/>
          <w:bCs/>
          <w:sz w:val="24"/>
          <w:szCs w:val="24"/>
        </w:rPr>
        <w:t>11. Заверено от участника копие на сертификат за внедрена система за Информационни технологии</w:t>
      </w:r>
      <w:r w:rsidR="00606078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E33A39">
        <w:rPr>
          <w:rFonts w:ascii="Times New Roman" w:eastAsia="Calibri" w:hAnsi="Times New Roman" w:cs="Times New Roman"/>
          <w:bCs/>
          <w:sz w:val="24"/>
          <w:szCs w:val="24"/>
        </w:rPr>
        <w:t>Управление на услугите, сертифицирана по международен стандарт ISO/IEC 20000</w:t>
      </w:r>
      <w:r w:rsidR="00606078">
        <w:rPr>
          <w:rFonts w:ascii="Times New Roman" w:eastAsia="Calibri" w:hAnsi="Times New Roman" w:cs="Times New Roman"/>
          <w:bCs/>
          <w:sz w:val="24"/>
          <w:szCs w:val="24"/>
        </w:rPr>
        <w:t>-1</w:t>
      </w:r>
      <w:r w:rsidRPr="00E33A39">
        <w:rPr>
          <w:rFonts w:ascii="Times New Roman" w:eastAsia="Calibri" w:hAnsi="Times New Roman" w:cs="Times New Roman"/>
          <w:bCs/>
          <w:sz w:val="24"/>
          <w:szCs w:val="24"/>
        </w:rPr>
        <w:t xml:space="preserve"> или еквивалент</w:t>
      </w:r>
      <w:r w:rsidR="00BB5673">
        <w:rPr>
          <w:rFonts w:ascii="Times New Roman" w:eastAsia="Calibri" w:hAnsi="Times New Roman" w:cs="Times New Roman"/>
          <w:bCs/>
          <w:sz w:val="24"/>
          <w:szCs w:val="24"/>
        </w:rPr>
        <w:t>ен</w:t>
      </w:r>
      <w:r w:rsidRPr="00E33A3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C0D7B" w:rsidRPr="00845991">
        <w:rPr>
          <w:rFonts w:ascii="Times New Roman" w:hAnsi="Times New Roman"/>
          <w:sz w:val="24"/>
          <w:szCs w:val="24"/>
        </w:rPr>
        <w:t>издаден от акредитирана институция на името на участника.</w:t>
      </w:r>
    </w:p>
    <w:p w14:paraId="0DCC73C0" w14:textId="0E11AA51" w:rsidR="00CC0D7B" w:rsidRDefault="00E33A39" w:rsidP="00E33A39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33A39">
        <w:rPr>
          <w:rFonts w:ascii="Times New Roman" w:eastAsia="Calibri" w:hAnsi="Times New Roman" w:cs="Times New Roman"/>
          <w:bCs/>
          <w:sz w:val="24"/>
          <w:szCs w:val="24"/>
        </w:rPr>
        <w:t xml:space="preserve">12. Заверено от участника копие на сертификат за внедрена система за управление на сигурността на информацията по </w:t>
      </w:r>
      <w:bookmarkStart w:id="29" w:name="_Hlk26539500"/>
      <w:r w:rsidR="00F41048" w:rsidRPr="00864454">
        <w:rPr>
          <w:rFonts w:ascii="Times New Roman" w:eastAsia="Calibri" w:hAnsi="Times New Roman" w:cs="Times New Roman"/>
          <w:bCs/>
          <w:sz w:val="24"/>
          <w:szCs w:val="24"/>
        </w:rPr>
        <w:t xml:space="preserve">БДС </w:t>
      </w:r>
      <w:r w:rsidRPr="00864454">
        <w:rPr>
          <w:rFonts w:ascii="Times New Roman" w:eastAsia="Calibri" w:hAnsi="Times New Roman" w:cs="Times New Roman"/>
          <w:bCs/>
          <w:sz w:val="24"/>
          <w:szCs w:val="24"/>
        </w:rPr>
        <w:t>ISO/IEC 27001:201</w:t>
      </w:r>
      <w:r w:rsidR="00F41048" w:rsidRPr="00864454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E33A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29"/>
      <w:r w:rsidRPr="00E33A39">
        <w:rPr>
          <w:rFonts w:ascii="Times New Roman" w:eastAsia="Calibri" w:hAnsi="Times New Roman" w:cs="Times New Roman"/>
          <w:bCs/>
          <w:sz w:val="24"/>
          <w:szCs w:val="24"/>
        </w:rPr>
        <w:t>или еквивалент</w:t>
      </w:r>
      <w:r w:rsidR="00BB5673">
        <w:rPr>
          <w:rFonts w:ascii="Times New Roman" w:eastAsia="Calibri" w:hAnsi="Times New Roman" w:cs="Times New Roman"/>
          <w:bCs/>
          <w:sz w:val="24"/>
          <w:szCs w:val="24"/>
        </w:rPr>
        <w:t>ен</w:t>
      </w:r>
      <w:r w:rsidR="002B3BF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C0D7B" w:rsidRPr="00CC0D7B">
        <w:rPr>
          <w:rFonts w:ascii="Times New Roman" w:hAnsi="Times New Roman"/>
          <w:sz w:val="24"/>
          <w:szCs w:val="24"/>
        </w:rPr>
        <w:t xml:space="preserve"> </w:t>
      </w:r>
      <w:r w:rsidR="00CC0D7B" w:rsidRPr="00845991">
        <w:rPr>
          <w:rFonts w:ascii="Times New Roman" w:hAnsi="Times New Roman"/>
          <w:sz w:val="24"/>
          <w:szCs w:val="24"/>
        </w:rPr>
        <w:t>издаден от акредитирана институция на името на участника.</w:t>
      </w:r>
    </w:p>
    <w:p w14:paraId="703750B0" w14:textId="48660B4D" w:rsidR="00854670" w:rsidRPr="00473D2F" w:rsidRDefault="00E33A39" w:rsidP="00E33A39">
      <w:pPr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13.   </w:t>
      </w:r>
      <w:r w:rsidR="00854670" w:rsidRPr="00473D2F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Ценово предложение </w:t>
      </w:r>
      <w:r w:rsidR="00854670" w:rsidRPr="00473D2F">
        <w:rPr>
          <w:rFonts w:ascii="Times New Roman" w:eastAsia="Calibri" w:hAnsi="Times New Roman" w:cs="Times New Roman"/>
          <w:bCs/>
          <w:i/>
          <w:noProof/>
          <w:sz w:val="24"/>
          <w:szCs w:val="24"/>
        </w:rPr>
        <w:t>(по образец).</w:t>
      </w:r>
    </w:p>
    <w:p w14:paraId="186FD4CC" w14:textId="71F2C8B0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F1855" w14:textId="77777777" w:rsidR="00C8076C" w:rsidRPr="00C8076C" w:rsidRDefault="00C8076C" w:rsidP="00C8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8076C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В обществената поръчка могат да участват български и/или чуждестранни физически и/или юридически лица, включително техни обединения, които отговарят на изискванията на Закона за обществените поръчки и настоящите технически изисквания и указания за офериране.</w:t>
      </w:r>
      <w:r w:rsidRPr="00C807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78453517" w14:textId="77777777" w:rsidR="00C8076C" w:rsidRPr="00C8076C" w:rsidRDefault="00C8076C" w:rsidP="00C8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</w:p>
    <w:p w14:paraId="1212A6C0" w14:textId="77777777" w:rsidR="00C8076C" w:rsidRPr="00C8076C" w:rsidRDefault="00C8076C" w:rsidP="00C80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8076C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</w:t>
      </w:r>
    </w:p>
    <w:p w14:paraId="0A09F8C8" w14:textId="3B99D96A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6794C" w14:textId="7CD81E84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799DA" w14:textId="46760940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DB9E9" w14:textId="75E1FB6E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7985A" w14:textId="7C1CBC63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4205E" w14:textId="030AA07A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B1234" w14:textId="28B64357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2210A" w14:textId="4AFA84ED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A6187" w14:textId="7A0C1AF5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31B92" w14:textId="08DBB59F" w:rsidR="00854670" w:rsidRDefault="00854670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4649" w14:textId="173C6133" w:rsidR="00473D2F" w:rsidRDefault="00473D2F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98C9D" w14:textId="26442786" w:rsidR="00473D2F" w:rsidRDefault="00473D2F" w:rsidP="0006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146F" w14:textId="082992C9" w:rsidR="008F1E27" w:rsidRPr="008F1E27" w:rsidRDefault="008F1E27" w:rsidP="008F1E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F1E2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Образец</w:t>
      </w:r>
      <w:r w:rsidR="00981D9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!</w:t>
      </w:r>
    </w:p>
    <w:p w14:paraId="603B03DC" w14:textId="77777777" w:rsidR="00793D6E" w:rsidRDefault="008F1E27" w:rsidP="008F1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15CA0F" w14:textId="17C1897A" w:rsidR="008F1E27" w:rsidRPr="008F1E27" w:rsidRDefault="00793D6E" w:rsidP="0079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Hlk3970956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F1E27" w:rsidRPr="008F1E27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5CF54BDB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  <w:t>„ТОПЛОФИКАЦИЯ СОФИЯ” ЕАД</w:t>
      </w:r>
    </w:p>
    <w:p w14:paraId="496C096B" w14:textId="5C1C96D4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2F77">
        <w:rPr>
          <w:rFonts w:ascii="Times New Roman" w:eastAsia="Calibri" w:hAnsi="Times New Roman" w:cs="Times New Roman"/>
          <w:b/>
          <w:sz w:val="24"/>
          <w:szCs w:val="24"/>
        </w:rPr>
        <w:t>ГР</w:t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>. СОФИЯ</w:t>
      </w:r>
    </w:p>
    <w:p w14:paraId="50B2272F" w14:textId="0CEE65A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02F77">
        <w:rPr>
          <w:rFonts w:ascii="Times New Roman" w:eastAsia="Calibri" w:hAnsi="Times New Roman" w:cs="Times New Roman"/>
          <w:b/>
          <w:sz w:val="24"/>
          <w:szCs w:val="24"/>
        </w:rPr>
        <w:t>УЛ</w:t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>. „ЯСТРЕБЕЦ” № 23 Б</w:t>
      </w:r>
    </w:p>
    <w:bookmarkEnd w:id="30"/>
    <w:p w14:paraId="5D9623B1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ab/>
      </w: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ab/>
      </w: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ab/>
      </w: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ab/>
      </w: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ab/>
      </w:r>
    </w:p>
    <w:p w14:paraId="63E43389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</w:p>
    <w:p w14:paraId="449A00BC" w14:textId="77777777" w:rsidR="008F1E27" w:rsidRPr="008F1E27" w:rsidRDefault="008F1E27" w:rsidP="008F1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x-none"/>
        </w:rPr>
      </w:pP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ДАННИ ЗА</w:t>
      </w: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УЧАСТНИКА</w:t>
      </w:r>
    </w:p>
    <w:p w14:paraId="631B10B3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C8C27" w14:textId="4A68414C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Представляваното от мен юридическо лице е с ЕИК</w:t>
      </w:r>
      <w:r w:rsidR="00515297" w:rsidRPr="00515297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>/</w:t>
      </w:r>
      <w:r w:rsidR="00515297" w:rsidRPr="00515297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  <w:t>БУЛСТАТ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8F1E27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(посочва се само ЕИК по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14:paraId="197987F1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660DEDF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Предоставяме на Вашето внимание следната информация за участника: </w:t>
      </w:r>
    </w:p>
    <w:p w14:paraId="2D53054D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64FF3137" w14:textId="77777777" w:rsidR="008F1E27" w:rsidRPr="00C8076C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8076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1. Наименование на участника: </w:t>
      </w:r>
    </w:p>
    <w:p w14:paraId="2D0FE772" w14:textId="58220611" w:rsidR="008F1E27" w:rsidRPr="008F1E27" w:rsidRDefault="00211A3F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="008F1E27"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</w:t>
      </w:r>
      <w:r w:rsidR="008F1E27"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  <w:r w:rsidR="008F1E27"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</w:t>
      </w:r>
    </w:p>
    <w:p w14:paraId="562EB96F" w14:textId="0475490D" w:rsidR="008F1E27" w:rsidRPr="008F1E27" w:rsidRDefault="008F1E27" w:rsidP="008F1E2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C8076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2. Седалище и адрес на управление: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</w:t>
      </w:r>
    </w:p>
    <w:p w14:paraId="598CB9EE" w14:textId="29ACF936" w:rsidR="008F1E27" w:rsidRPr="008F1E27" w:rsidRDefault="008F1E27" w:rsidP="008F1E2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C8076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3. Адрес за кореспонденция: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</w:t>
      </w:r>
    </w:p>
    <w:p w14:paraId="06C5BACD" w14:textId="3D393550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Телефон: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</w:t>
      </w:r>
    </w:p>
    <w:p w14:paraId="6A9C0E0E" w14:textId="79082CFD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Факс: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</w:t>
      </w:r>
    </w:p>
    <w:p w14:paraId="7FD42924" w14:textId="6CAED540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Електронен адрес: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</w:t>
      </w:r>
    </w:p>
    <w:p w14:paraId="093B462A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41FF64F1" w14:textId="77777777" w:rsidR="008F1E27" w:rsidRPr="00C8076C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8076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4. Лице за контакти: </w:t>
      </w:r>
    </w:p>
    <w:p w14:paraId="7DD0476A" w14:textId="1BD99ECA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Име, презиме, фамилия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</w:t>
      </w:r>
    </w:p>
    <w:p w14:paraId="3A50B3DB" w14:textId="476169F6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Длъжност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...............................................................................................................................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..</w:t>
      </w:r>
    </w:p>
    <w:p w14:paraId="4510A642" w14:textId="28BF20E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Телефон/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ф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акс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............................................................................................................................</w:t>
      </w:r>
    </w:p>
    <w:p w14:paraId="2AC719AE" w14:textId="7F4F4451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Електронен адрес: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211A3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…</w:t>
      </w:r>
      <w:r w:rsidRPr="008F1E2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...................................................................................................................</w:t>
      </w:r>
    </w:p>
    <w:p w14:paraId="3330EAAC" w14:textId="77777777" w:rsidR="008F1E27" w:rsidRPr="008F1E27" w:rsidRDefault="008F1E27" w:rsidP="008F1E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7A6BE" w14:textId="668CBA5A" w:rsidR="008F1E27" w:rsidRPr="00C8076C" w:rsidRDefault="008F1E27" w:rsidP="008F1E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6C">
        <w:rPr>
          <w:rFonts w:ascii="Times New Roman" w:hAnsi="Times New Roman" w:cs="Times New Roman"/>
          <w:sz w:val="24"/>
          <w:szCs w:val="24"/>
        </w:rPr>
        <w:t xml:space="preserve">5. Обслужваща банка </w:t>
      </w:r>
      <w:r w:rsidR="00211A3F" w:rsidRPr="00C8076C">
        <w:rPr>
          <w:rFonts w:ascii="Times New Roman" w:hAnsi="Times New Roman" w:cs="Times New Roman"/>
          <w:sz w:val="24"/>
          <w:szCs w:val="24"/>
        </w:rPr>
        <w:t>…</w:t>
      </w:r>
      <w:r w:rsidRPr="00C80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18B4B432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E27">
        <w:rPr>
          <w:rFonts w:ascii="Times New Roman" w:hAnsi="Times New Roman" w:cs="Times New Roman"/>
          <w:bCs/>
          <w:sz w:val="24"/>
          <w:szCs w:val="24"/>
          <w:lang w:val="en-US"/>
        </w:rPr>
        <w:t>BIC</w:t>
      </w:r>
      <w:r w:rsidRPr="008F1E27"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…………………………………………………………………………………………….</w:t>
      </w:r>
    </w:p>
    <w:p w14:paraId="6771AEAA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E27">
        <w:rPr>
          <w:rFonts w:ascii="Times New Roman" w:hAnsi="Times New Roman" w:cs="Times New Roman"/>
          <w:bCs/>
          <w:sz w:val="24"/>
          <w:szCs w:val="24"/>
          <w:lang w:val="en-US"/>
        </w:rPr>
        <w:t>IBAN</w:t>
      </w:r>
      <w:r w:rsidRPr="008F1E27"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…………………………………………………………………………………………..</w:t>
      </w:r>
    </w:p>
    <w:p w14:paraId="0F469B0F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E2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</w:t>
      </w:r>
    </w:p>
    <w:p w14:paraId="22B74620" w14:textId="77777777" w:rsidR="008F1E27" w:rsidRPr="008F1E27" w:rsidRDefault="008F1E27" w:rsidP="008F1E2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9EB86" w14:textId="77777777" w:rsidR="008F1E27" w:rsidRPr="008F1E27" w:rsidRDefault="008F1E27" w:rsidP="008F1E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x-none"/>
        </w:rPr>
      </w:pPr>
      <w:r w:rsidRPr="008F1E27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Декларирам, че посочените адрес за кореспонденция, телефон, факс и електронен </w:t>
      </w:r>
      <w:r w:rsidRPr="00B87C3E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адрес</w:t>
      </w:r>
      <w:r w:rsidRPr="006651D3">
        <w:rPr>
          <w:rFonts w:ascii="Times New Roman" w:eastAsia="Calibri" w:hAnsi="Times New Roman" w:cs="Times New Roman"/>
          <w:i/>
          <w:iCs/>
          <w:sz w:val="24"/>
          <w:szCs w:val="24"/>
          <w:lang w:val="ru-RU" w:eastAsia="x-none"/>
        </w:rPr>
        <w:t xml:space="preserve"> </w:t>
      </w:r>
      <w:r w:rsidRPr="006651D3">
        <w:rPr>
          <w:rFonts w:ascii="Times New Roman" w:eastAsia="Calibri" w:hAnsi="Times New Roman" w:cs="Times New Roman"/>
          <w:i/>
          <w:iCs/>
          <w:sz w:val="24"/>
          <w:szCs w:val="24"/>
          <w:lang w:val="en-US" w:eastAsia="x-none"/>
        </w:rPr>
        <w:t>(e-mail)</w:t>
      </w:r>
      <w:r w:rsidRPr="006651D3">
        <w:rPr>
          <w:rFonts w:ascii="Times New Roman" w:eastAsia="Calibri" w:hAnsi="Times New Roman" w:cs="Times New Roman"/>
          <w:i/>
          <w:iCs/>
          <w:sz w:val="24"/>
          <w:szCs w:val="24"/>
          <w:lang w:val="ru-RU" w:eastAsia="x-none"/>
        </w:rPr>
        <w:t xml:space="preserve">, </w:t>
      </w:r>
      <w:r w:rsidRPr="008F1E27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са действителни и могат да бъдат използвани. Приемам, че ако възложителят не може да осъществи контакт на посочените факс или </w:t>
      </w:r>
      <w:r w:rsidRPr="008F1E2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</w:t>
      </w:r>
      <w:r w:rsidRPr="008F1E27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-</w:t>
      </w:r>
      <w:r w:rsidRPr="008F1E2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mail</w:t>
      </w:r>
      <w:r w:rsidRPr="008F1E27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и има автоматично съобщение или разпечатка от факс за това, то изпращаният документ ще се счита за редовно връчен.</w:t>
      </w:r>
    </w:p>
    <w:p w14:paraId="539D72D5" w14:textId="1D74F6D5" w:rsidR="008F1E27" w:rsidRDefault="008F1E27" w:rsidP="008F1E2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DFD15" w14:textId="1E52CED8" w:rsidR="00A820B2" w:rsidRDefault="00A820B2" w:rsidP="008F1E2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017E" w14:textId="77777777" w:rsidR="00A820B2" w:rsidRPr="008F1E27" w:rsidRDefault="00A820B2" w:rsidP="008F1E2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B38A8" w14:textId="1E6E6EF0" w:rsidR="008F1E27" w:rsidRPr="008F1E27" w:rsidRDefault="008F1E27" w:rsidP="008F1E2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11A3F">
        <w:rPr>
          <w:rFonts w:ascii="Times New Roman" w:hAnsi="Times New Roman" w:cs="Times New Roman"/>
          <w:b/>
          <w:sz w:val="24"/>
          <w:szCs w:val="24"/>
        </w:rPr>
        <w:t>…</w:t>
      </w:r>
      <w:r w:rsidRPr="008F1E27">
        <w:rPr>
          <w:rFonts w:ascii="Times New Roman" w:hAnsi="Times New Roman" w:cs="Times New Roman"/>
          <w:b/>
          <w:sz w:val="24"/>
          <w:szCs w:val="24"/>
        </w:rPr>
        <w:t xml:space="preserve">.................. </w:t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Подпис: </w:t>
      </w:r>
    </w:p>
    <w:p w14:paraId="12C978B9" w14:textId="7D2AD0C3" w:rsidR="008F1E27" w:rsidRPr="008F1E27" w:rsidRDefault="008F1E27" w:rsidP="008F1E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211A3F">
        <w:rPr>
          <w:rFonts w:ascii="Times New Roman" w:hAnsi="Times New Roman" w:cs="Times New Roman"/>
          <w:b/>
          <w:sz w:val="24"/>
          <w:szCs w:val="24"/>
        </w:rPr>
        <w:t>…</w:t>
      </w:r>
      <w:r w:rsidRPr="008F1E27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i/>
          <w:sz w:val="24"/>
          <w:szCs w:val="24"/>
          <w:lang w:val="ru-RU"/>
        </w:rPr>
        <w:t>(име, длъжност и печат)</w:t>
      </w:r>
      <w:r w:rsidRPr="008F1E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F1E2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56291611" w14:textId="77777777" w:rsidR="008F1E27" w:rsidRPr="008F1E27" w:rsidRDefault="008F1E27" w:rsidP="008F1E2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5C54C12" w14:textId="77777777" w:rsidR="00F409A3" w:rsidRDefault="00F409A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14:paraId="62449143" w14:textId="7D8F93E4" w:rsidR="00CB123E" w:rsidRPr="008F1E27" w:rsidRDefault="00CB123E" w:rsidP="008B1AA6">
      <w:pPr>
        <w:autoSpaceDE w:val="0"/>
        <w:autoSpaceDN w:val="0"/>
        <w:adjustRightInd w:val="0"/>
        <w:spacing w:after="0" w:line="240" w:lineRule="auto"/>
        <w:ind w:right="425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1E2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981D99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14:paraId="7BCE6D83" w14:textId="24158954" w:rsidR="00CB123E" w:rsidRPr="008F1E27" w:rsidRDefault="00CB123E" w:rsidP="008F1E27">
      <w:pPr>
        <w:spacing w:after="0" w:line="240" w:lineRule="auto"/>
        <w:ind w:left="4962"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>Д</w:t>
      </w:r>
      <w:r w:rsidR="002B31B9">
        <w:rPr>
          <w:rFonts w:ascii="Times New Roman" w:hAnsi="Times New Roman" w:cs="Times New Roman"/>
          <w:b/>
          <w:sz w:val="24"/>
          <w:szCs w:val="24"/>
        </w:rPr>
        <w:t>Д</w:t>
      </w:r>
      <w:r w:rsidRPr="008F1E27">
        <w:rPr>
          <w:rFonts w:ascii="Times New Roman" w:hAnsi="Times New Roman" w:cs="Times New Roman"/>
          <w:b/>
          <w:sz w:val="24"/>
          <w:szCs w:val="24"/>
        </w:rPr>
        <w:t>О</w:t>
      </w:r>
    </w:p>
    <w:p w14:paraId="394C461B" w14:textId="56A8BF57" w:rsidR="00CB123E" w:rsidRPr="008F1E27" w:rsidRDefault="00473D2F" w:rsidP="008F1E27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„</w:t>
      </w:r>
      <w:r w:rsidR="00CB123E" w:rsidRPr="008F1E27">
        <w:rPr>
          <w:rFonts w:ascii="Times New Roman" w:hAnsi="Times New Roman" w:cs="Times New Roman"/>
          <w:b/>
          <w:snapToGrid w:val="0"/>
          <w:sz w:val="24"/>
          <w:szCs w:val="24"/>
        </w:rPr>
        <w:t>ТОПЛОФИКАЦИЯ СОФИЯ” ЕАД</w:t>
      </w:r>
    </w:p>
    <w:p w14:paraId="3E2A5C0A" w14:textId="41BBD3CE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="00877E67">
        <w:rPr>
          <w:rFonts w:ascii="Times New Roman" w:hAnsi="Times New Roman" w:cs="Times New Roman"/>
          <w:b/>
          <w:sz w:val="24"/>
          <w:szCs w:val="24"/>
        </w:rPr>
        <w:t>ГР. СОФИЯ</w:t>
      </w:r>
    </w:p>
    <w:p w14:paraId="7A19CA7D" w14:textId="23EA724A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77E67">
        <w:rPr>
          <w:rFonts w:ascii="Times New Roman" w:hAnsi="Times New Roman" w:cs="Times New Roman"/>
          <w:b/>
          <w:sz w:val="24"/>
          <w:szCs w:val="24"/>
        </w:rPr>
        <w:t>УЛ</w:t>
      </w:r>
      <w:r w:rsidRPr="008F1E27">
        <w:rPr>
          <w:rFonts w:ascii="Times New Roman" w:hAnsi="Times New Roman" w:cs="Times New Roman"/>
          <w:b/>
          <w:sz w:val="24"/>
          <w:szCs w:val="24"/>
        </w:rPr>
        <w:t>. „Я</w:t>
      </w:r>
      <w:r w:rsidR="00877E67">
        <w:rPr>
          <w:rFonts w:ascii="Times New Roman" w:hAnsi="Times New Roman" w:cs="Times New Roman"/>
          <w:b/>
          <w:sz w:val="24"/>
          <w:szCs w:val="24"/>
        </w:rPr>
        <w:t>СТРЕБЕЦ</w:t>
      </w:r>
      <w:r w:rsidR="00473D2F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8F1E2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77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27">
        <w:rPr>
          <w:rFonts w:ascii="Times New Roman" w:hAnsi="Times New Roman" w:cs="Times New Roman"/>
          <w:b/>
          <w:sz w:val="24"/>
          <w:szCs w:val="24"/>
        </w:rPr>
        <w:t>23 Б</w:t>
      </w:r>
    </w:p>
    <w:p w14:paraId="4A7A1BF7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B7C6C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D0FD19" w14:textId="77777777" w:rsidR="00CB123E" w:rsidRPr="008F1E27" w:rsidRDefault="00CB123E" w:rsidP="00BE5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14:paraId="3B8A74F6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DD193C" w14:textId="7F67B02C" w:rsidR="0006455A" w:rsidRDefault="008B2AD5" w:rsidP="002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1" w:name="_Hlk22202399"/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B123E" w:rsidRPr="008F1E27">
        <w:rPr>
          <w:rFonts w:ascii="Times New Roman" w:hAnsi="Times New Roman" w:cs="Times New Roman"/>
          <w:bCs/>
          <w:sz w:val="24"/>
          <w:szCs w:val="24"/>
        </w:rPr>
        <w:t xml:space="preserve">а участие </w:t>
      </w:r>
      <w:r w:rsidR="00A321B8">
        <w:rPr>
          <w:rFonts w:ascii="Times New Roman" w:hAnsi="Times New Roman" w:cs="Times New Roman"/>
          <w:bCs/>
          <w:sz w:val="24"/>
          <w:szCs w:val="24"/>
        </w:rPr>
        <w:t>в</w:t>
      </w:r>
      <w:r w:rsidR="00CB123E" w:rsidRPr="008F1E27">
        <w:rPr>
          <w:rFonts w:ascii="Times New Roman" w:hAnsi="Times New Roman" w:cs="Times New Roman"/>
          <w:bCs/>
          <w:sz w:val="24"/>
          <w:szCs w:val="24"/>
        </w:rPr>
        <w:t xml:space="preserve"> обществена поръчка</w:t>
      </w:r>
      <w:r w:rsidR="00CB123E" w:rsidRPr="008F1E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1"/>
      <w:r w:rsidR="00CB123E" w:rsidRPr="008F1E27">
        <w:rPr>
          <w:rFonts w:ascii="Times New Roman" w:hAnsi="Times New Roman" w:cs="Times New Roman"/>
          <w:b/>
          <w:sz w:val="24"/>
          <w:szCs w:val="24"/>
        </w:rPr>
        <w:t>с</w:t>
      </w:r>
      <w:r w:rsidR="00CB123E" w:rsidRPr="008F1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123E" w:rsidRPr="008F1E27">
        <w:rPr>
          <w:rFonts w:ascii="Times New Roman" w:hAnsi="Times New Roman" w:cs="Times New Roman"/>
          <w:b/>
          <w:sz w:val="24"/>
          <w:szCs w:val="24"/>
        </w:rPr>
        <w:t>предмет:</w:t>
      </w:r>
      <w:bookmarkStart w:id="32" w:name="_Hlk15903235"/>
      <w:r w:rsidR="00CB123E" w:rsidRPr="008F1E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2"/>
      <w:r w:rsidR="00227C31" w:rsidRPr="00227C31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47DE9287" w14:textId="77777777" w:rsidR="00227C31" w:rsidRDefault="00227C31" w:rsidP="002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3F222" w14:textId="6701F428" w:rsidR="00CB123E" w:rsidRPr="008F1E27" w:rsidRDefault="00CB123E" w:rsidP="00211A3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bookmarkStart w:id="33" w:name="_Hlk22201550"/>
      <w:r w:rsidRPr="008F1E27">
        <w:rPr>
          <w:rFonts w:ascii="Times New Roman" w:hAnsi="Times New Roman" w:cs="Times New Roman"/>
          <w:sz w:val="24"/>
          <w:szCs w:val="24"/>
        </w:rPr>
        <w:t>о</w:t>
      </w:r>
      <w:r w:rsidRPr="008F1E27">
        <w:rPr>
          <w:rFonts w:ascii="Times New Roman" w:hAnsi="Times New Roman" w:cs="Times New Roman"/>
          <w:snapToGrid w:val="0"/>
          <w:sz w:val="24"/>
          <w:szCs w:val="24"/>
        </w:rPr>
        <w:t>т …………………………………………………………......................................……………</w:t>
      </w:r>
    </w:p>
    <w:p w14:paraId="4F7CC988" w14:textId="77777777" w:rsidR="00CB123E" w:rsidRPr="008F1E27" w:rsidRDefault="00CB123E" w:rsidP="00DC196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F1E27">
        <w:rPr>
          <w:rFonts w:ascii="Times New Roman" w:hAnsi="Times New Roman" w:cs="Times New Roman"/>
          <w:snapToGrid w:val="0"/>
          <w:sz w:val="24"/>
          <w:szCs w:val="24"/>
        </w:rPr>
        <w:t>/наименование на участника/</w:t>
      </w:r>
    </w:p>
    <w:bookmarkEnd w:id="33"/>
    <w:p w14:paraId="014C55AE" w14:textId="77777777" w:rsidR="00CB123E" w:rsidRPr="008F1E27" w:rsidRDefault="00CB123E" w:rsidP="00DC1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F9D92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CCE13" w14:textId="77777777" w:rsidR="00CB123E" w:rsidRPr="008F1E27" w:rsidRDefault="00CB123E" w:rsidP="00877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14:paraId="060A5A4A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82E1" w14:textId="77777777" w:rsidR="00CB123E" w:rsidRPr="008F1E27" w:rsidRDefault="00CB123E" w:rsidP="0006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3E">
        <w:rPr>
          <w:rFonts w:ascii="Times New Roman" w:hAnsi="Times New Roman" w:cs="Times New Roman"/>
          <w:sz w:val="24"/>
          <w:szCs w:val="24"/>
        </w:rPr>
        <w:t xml:space="preserve">След запознаване с документацията за участие в </w:t>
      </w:r>
      <w:bookmarkStart w:id="34" w:name="_Hlk22653439"/>
      <w:r w:rsidRPr="004C3A3E">
        <w:rPr>
          <w:rFonts w:ascii="Times New Roman" w:hAnsi="Times New Roman" w:cs="Times New Roman"/>
          <w:sz w:val="24"/>
          <w:szCs w:val="24"/>
        </w:rPr>
        <w:t xml:space="preserve">обществената поръчка </w:t>
      </w:r>
      <w:bookmarkEnd w:id="34"/>
      <w:r w:rsidRPr="004C3A3E">
        <w:rPr>
          <w:rFonts w:ascii="Times New Roman" w:hAnsi="Times New Roman" w:cs="Times New Roman"/>
          <w:sz w:val="24"/>
          <w:szCs w:val="24"/>
        </w:rPr>
        <w:t>чрез събиране на оферти с обява и приложенията към нея приемаме да изпълним поръчката в съответствие с Вашите изисквания и условия, както следва:</w:t>
      </w:r>
    </w:p>
    <w:p w14:paraId="0447D2D7" w14:textId="77777777" w:rsidR="00CB123E" w:rsidRPr="008F1E27" w:rsidRDefault="00CB123E" w:rsidP="008F1E2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035E1" w14:textId="705A4A6F" w:rsidR="00CB123E" w:rsidRPr="008F1E27" w:rsidRDefault="00CB123E" w:rsidP="008F1E2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="00CE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>Декларираме</w:t>
      </w:r>
      <w:r w:rsidR="00B15B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 xml:space="preserve"> че:</w:t>
      </w:r>
    </w:p>
    <w:p w14:paraId="35CFE649" w14:textId="40EA3944" w:rsidR="00CB123E" w:rsidRPr="008F1E27" w:rsidRDefault="00B15B12" w:rsidP="008F1E2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123E" w:rsidRPr="008F1E27">
        <w:rPr>
          <w:rFonts w:ascii="Times New Roman" w:hAnsi="Times New Roman" w:cs="Times New Roman"/>
          <w:sz w:val="24"/>
          <w:szCs w:val="24"/>
        </w:rPr>
        <w:t xml:space="preserve">ме запознати с указанията и условията за участие в обявената от Вас </w:t>
      </w:r>
      <w:r w:rsidR="00CC44CE" w:rsidRPr="004C3A3E">
        <w:rPr>
          <w:rFonts w:ascii="Times New Roman" w:hAnsi="Times New Roman" w:cs="Times New Roman"/>
          <w:sz w:val="24"/>
          <w:szCs w:val="24"/>
        </w:rPr>
        <w:t>обществената поръчка</w:t>
      </w:r>
      <w:r>
        <w:rPr>
          <w:rFonts w:ascii="Times New Roman" w:hAnsi="Times New Roman" w:cs="Times New Roman"/>
          <w:sz w:val="24"/>
          <w:szCs w:val="24"/>
        </w:rPr>
        <w:t xml:space="preserve"> и сме </w:t>
      </w:r>
      <w:r w:rsidR="00CB123E" w:rsidRPr="008F1E27">
        <w:rPr>
          <w:rFonts w:ascii="Times New Roman" w:hAnsi="Times New Roman" w:cs="Times New Roman"/>
          <w:sz w:val="24"/>
          <w:szCs w:val="24"/>
        </w:rPr>
        <w:t>съгласни с поставените от Вас условия</w:t>
      </w:r>
      <w:r>
        <w:rPr>
          <w:rFonts w:ascii="Times New Roman" w:hAnsi="Times New Roman" w:cs="Times New Roman"/>
          <w:sz w:val="24"/>
          <w:szCs w:val="24"/>
        </w:rPr>
        <w:t xml:space="preserve">, като </w:t>
      </w:r>
      <w:r w:rsidR="00CB123E" w:rsidRPr="008F1E27">
        <w:rPr>
          <w:rFonts w:ascii="Times New Roman" w:hAnsi="Times New Roman" w:cs="Times New Roman"/>
          <w:sz w:val="24"/>
          <w:szCs w:val="24"/>
        </w:rPr>
        <w:t>ги приемаме без възражения.</w:t>
      </w:r>
    </w:p>
    <w:p w14:paraId="03C2476E" w14:textId="77777777" w:rsidR="00CB123E" w:rsidRPr="008F1E27" w:rsidRDefault="00CB123E" w:rsidP="008F1E2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3AF052" w14:textId="77777777" w:rsidR="00CB123E" w:rsidRPr="008F1E27" w:rsidRDefault="00CB123E" w:rsidP="008F1E2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Предлагаме:</w:t>
      </w:r>
    </w:p>
    <w:p w14:paraId="511ED711" w14:textId="6D986698" w:rsidR="0074084A" w:rsidRDefault="0074084A" w:rsidP="004C60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65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 xml:space="preserve">1. Срокът за изпълнение на услугата е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12 </w:t>
      </w:r>
      <w:r w:rsidRPr="00DF50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(дванадесет)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месеца</w:t>
      </w:r>
      <w:r w:rsidRPr="00BD565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,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C603F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считано от датата на</w:t>
      </w:r>
      <w:r w:rsidR="004C60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регистрация на </w:t>
      </w:r>
      <w:r w:rsidR="004C603F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договора</w:t>
      </w:r>
      <w:r w:rsidR="004C6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деловодната система на „Топлофикация София“ ЕАД.</w:t>
      </w:r>
    </w:p>
    <w:p w14:paraId="0AA4BBCD" w14:textId="77777777" w:rsidR="004C603F" w:rsidRPr="00BD565D" w:rsidRDefault="004C603F" w:rsidP="004C60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</w:pPr>
    </w:p>
    <w:p w14:paraId="14CC3BFC" w14:textId="3948CB7D" w:rsidR="007777CC" w:rsidRDefault="0074084A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6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2. </w:t>
      </w:r>
      <w:r w:rsidR="007777CC"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Срок за активиране на услугите (изграждане и пускане в експлоатация на комуникационната мрежа и достъп до Интернет) </w:t>
      </w:r>
      <w:r w:rsidR="001A79EE"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7777CC"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..</w:t>
      </w:r>
      <w:r w:rsidR="007777CC" w:rsidRPr="00BD56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.................... </w:t>
      </w:r>
      <w:r w:rsidR="007777CC" w:rsidRPr="00BD565D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(словом)</w:t>
      </w:r>
      <w:r w:rsidR="007777CC" w:rsidRPr="00BD56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7777CC"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работни дни, но не</w:t>
      </w:r>
      <w:r w:rsidR="00777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повече от</w:t>
      </w:r>
      <w:r w:rsidR="007777CC"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 </w:t>
      </w:r>
      <w:r w:rsidR="004C60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777CC"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</w:t>
      </w:r>
      <w:r w:rsidR="004C60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7777CC"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7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 </w:t>
      </w:r>
      <w:r w:rsidR="007777CC" w:rsidRPr="009B122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</w:t>
      </w:r>
      <w:r w:rsidR="00777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C603F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считано от датата на</w:t>
      </w:r>
      <w:r w:rsidR="004C60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регистрация на </w:t>
      </w:r>
      <w:r w:rsidR="004C603F" w:rsidRPr="00236C5B">
        <w:rPr>
          <w:rFonts w:ascii="Times New Roman" w:eastAsia="SimSun" w:hAnsi="Times New Roman" w:cs="Times New Roman"/>
          <w:sz w:val="24"/>
          <w:szCs w:val="24"/>
          <w:lang w:eastAsia="zh-CN"/>
        </w:rPr>
        <w:t>договора</w:t>
      </w:r>
      <w:r w:rsidR="004C6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деловодната система на „Топлофикация София“ ЕАД.</w:t>
      </w:r>
    </w:p>
    <w:p w14:paraId="4EB197E0" w14:textId="77777777" w:rsidR="004C603F" w:rsidRPr="00236C5B" w:rsidRDefault="004C603F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6B8D4F" w14:textId="47C03348" w:rsidR="008B6E08" w:rsidRPr="00BD565D" w:rsidRDefault="00013F69" w:rsidP="008B6E08">
      <w:pPr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bg-BG"/>
        </w:rPr>
        <w:t>3</w:t>
      </w:r>
      <w:r w:rsidR="0074084A" w:rsidRPr="00BD565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 xml:space="preserve">. </w:t>
      </w:r>
      <w:r w:rsidR="008B6E08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Закъснение при предаване на данни</w:t>
      </w:r>
      <w:r w:rsidR="008B6E08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  <w:t xml:space="preserve"> </w:t>
      </w:r>
      <w:r w:rsidR="008B6E08" w:rsidRPr="00DF50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(еднопосочно)</w:t>
      </w:r>
      <w:r w:rsidR="008B6E08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BD565D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–</w:t>
      </w:r>
      <w:r w:rsidR="008B6E08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Стандартно отклонение на закъснението - ………………… </w:t>
      </w:r>
      <w:r w:rsidR="008B6E08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  <w:t>ms</w:t>
      </w:r>
      <w:r w:rsidR="008B6E08" w:rsidRPr="00BD565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 </w:t>
      </w:r>
      <w:r w:rsidR="008B6E08" w:rsidRPr="00BD565D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</w:rPr>
        <w:t>(посочва се от участника).</w:t>
      </w:r>
    </w:p>
    <w:p w14:paraId="439DDA31" w14:textId="2918D289" w:rsidR="0074084A" w:rsidRPr="0074084A" w:rsidRDefault="0074084A" w:rsidP="00013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84A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77DE3DC9" w14:textId="665BADD4" w:rsidR="008D4CD8" w:rsidRDefault="0074084A" w:rsidP="0074084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84A">
        <w:rPr>
          <w:rFonts w:ascii="Times New Roman" w:eastAsia="Calibri" w:hAnsi="Times New Roman" w:cs="Times New Roman"/>
          <w:i/>
          <w:sz w:val="24"/>
          <w:szCs w:val="24"/>
        </w:rPr>
        <w:t xml:space="preserve">(Участникът </w:t>
      </w:r>
      <w:r w:rsidR="008B6E08" w:rsidRPr="008B6E08">
        <w:rPr>
          <w:rFonts w:ascii="Times New Roman" w:eastAsia="Calibri" w:hAnsi="Times New Roman" w:cs="Times New Roman"/>
          <w:i/>
          <w:sz w:val="24"/>
          <w:szCs w:val="24"/>
        </w:rPr>
        <w:t>прилага заверено копие от интернет страницата на кандидата и линк към нея, където са публикувани параметрите за качество на интернет услугата</w:t>
      </w:r>
      <w:r w:rsidR="004C603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B6E08" w:rsidRPr="008B6E08">
        <w:rPr>
          <w:rFonts w:ascii="Times New Roman" w:eastAsia="Calibri" w:hAnsi="Times New Roman" w:cs="Times New Roman"/>
          <w:i/>
          <w:sz w:val="24"/>
          <w:szCs w:val="24"/>
        </w:rPr>
        <w:t xml:space="preserve"> предоставяна от </w:t>
      </w:r>
      <w:r w:rsidR="008B6E08" w:rsidRPr="001B5D68">
        <w:rPr>
          <w:rFonts w:ascii="Times New Roman" w:eastAsia="Calibri" w:hAnsi="Times New Roman" w:cs="Times New Roman"/>
          <w:i/>
          <w:sz w:val="24"/>
          <w:szCs w:val="24"/>
        </w:rPr>
        <w:t>участника за 20</w:t>
      </w:r>
      <w:r w:rsidR="004C603F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8B6E08" w:rsidRPr="001B5D68">
        <w:rPr>
          <w:rFonts w:ascii="Times New Roman" w:eastAsia="Calibri" w:hAnsi="Times New Roman" w:cs="Times New Roman"/>
          <w:i/>
          <w:sz w:val="24"/>
          <w:szCs w:val="24"/>
        </w:rPr>
        <w:t xml:space="preserve"> календарна година</w:t>
      </w:r>
      <w:r w:rsidR="009B01EC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="008B6E08" w:rsidRPr="001B5D6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3CD5FC7" w14:textId="77777777" w:rsidR="008B6E08" w:rsidRPr="0074084A" w:rsidRDefault="008B6E08" w:rsidP="0074084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1C2CF57" w14:textId="77777777" w:rsidR="00AB4A48" w:rsidRPr="00AB4A48" w:rsidRDefault="00013F69" w:rsidP="00AB4A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="0074084A" w:rsidRPr="00BD56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="00AB4A48" w:rsidRPr="00BD565D">
        <w:rPr>
          <w:rFonts w:ascii="Times New Roman" w:eastAsia="Calibri" w:hAnsi="Times New Roman" w:cs="Times New Roman"/>
          <w:sz w:val="24"/>
          <w:szCs w:val="24"/>
        </w:rPr>
        <w:t>Представям следното техническо предложение в съответствие с техническите</w:t>
      </w:r>
      <w:r w:rsidR="00AB4A48" w:rsidRPr="00AB4A48">
        <w:rPr>
          <w:rFonts w:ascii="Times New Roman" w:eastAsia="Calibri" w:hAnsi="Times New Roman" w:cs="Times New Roman"/>
          <w:sz w:val="24"/>
          <w:szCs w:val="24"/>
        </w:rPr>
        <w:t xml:space="preserve"> спецификации на възложителя:</w:t>
      </w:r>
    </w:p>
    <w:p w14:paraId="09992CED" w14:textId="77777777" w:rsidR="00AB4A48" w:rsidRPr="00AB4A48" w:rsidRDefault="00AB4A48" w:rsidP="00AB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416A2" w14:textId="23C5E156" w:rsidR="009124CD" w:rsidRDefault="009124CD" w:rsidP="0074084A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</w:p>
    <w:p w14:paraId="29671EC5" w14:textId="77777777" w:rsidR="009124CD" w:rsidRDefault="009124CD" w:rsidP="0074084A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24"/>
      </w:tblGrid>
      <w:tr w:rsidR="00A35545" w:rsidRPr="009B01EC" w14:paraId="5A5AF90A" w14:textId="77777777" w:rsidTr="00455879">
        <w:trPr>
          <w:trHeight w:val="573"/>
        </w:trPr>
        <w:tc>
          <w:tcPr>
            <w:tcW w:w="5240" w:type="dxa"/>
            <w:shd w:val="clear" w:color="auto" w:fill="auto"/>
          </w:tcPr>
          <w:p w14:paraId="20D89213" w14:textId="45645218" w:rsidR="00A35545" w:rsidRPr="009B01EC" w:rsidRDefault="00455879" w:rsidP="00A3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01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lastRenderedPageBreak/>
              <w:t>ИЗИСКВАНИЯ НА ВЪЗЛОЖИТЕЛЯ</w:t>
            </w:r>
          </w:p>
        </w:tc>
        <w:tc>
          <w:tcPr>
            <w:tcW w:w="4224" w:type="dxa"/>
            <w:shd w:val="clear" w:color="auto" w:fill="auto"/>
          </w:tcPr>
          <w:p w14:paraId="2F68964E" w14:textId="197BC0F6" w:rsidR="00A35545" w:rsidRPr="009B01EC" w:rsidRDefault="00455879" w:rsidP="00A3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01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A35545" w:rsidRPr="00A35545" w14:paraId="1E2905D9" w14:textId="77777777" w:rsidTr="00455879">
        <w:trPr>
          <w:trHeight w:val="1703"/>
        </w:trPr>
        <w:tc>
          <w:tcPr>
            <w:tcW w:w="5240" w:type="dxa"/>
            <w:shd w:val="clear" w:color="auto" w:fill="auto"/>
          </w:tcPr>
          <w:p w14:paraId="6F10D224" w14:textId="77777777" w:rsidR="00A35545" w:rsidRPr="00A35545" w:rsidRDefault="00A35545" w:rsidP="00A35545">
            <w:p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 w:eastAsia="en-GB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 w:eastAsia="en-GB"/>
              </w:rPr>
              <w:t>I</w:t>
            </w: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en-GB"/>
              </w:rPr>
              <w:t>. Обект на изграждане</w:t>
            </w: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 w:eastAsia="en-GB"/>
              </w:rPr>
              <w:t>:</w:t>
            </w:r>
          </w:p>
          <w:p w14:paraId="735AA34A" w14:textId="0440436D" w:rsidR="00A35545" w:rsidRPr="00A35545" w:rsidRDefault="00A35545" w:rsidP="00A35545">
            <w:p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 w:eastAsia="en-GB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комуникационна свързаност и предоставяне на Интернет достъп с гарантиран симетричен капацитет до мрежата на Топлофикация София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28B1B2C" wp14:editId="3100BC30">
                  <wp:extent cx="8890" cy="889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ЕАД с точки на достъп, описани в Таблица 1.</w:t>
            </w:r>
          </w:p>
        </w:tc>
        <w:tc>
          <w:tcPr>
            <w:tcW w:w="4224" w:type="dxa"/>
            <w:shd w:val="clear" w:color="auto" w:fill="auto"/>
          </w:tcPr>
          <w:p w14:paraId="77374398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A35545" w14:paraId="73DBF80A" w14:textId="77777777" w:rsidTr="00455879">
        <w:trPr>
          <w:trHeight w:val="2834"/>
        </w:trPr>
        <w:tc>
          <w:tcPr>
            <w:tcW w:w="5240" w:type="dxa"/>
            <w:shd w:val="clear" w:color="auto" w:fill="auto"/>
          </w:tcPr>
          <w:p w14:paraId="26D21167" w14:textId="77777777" w:rsidR="00A35545" w:rsidRPr="00A35545" w:rsidRDefault="00A35545" w:rsidP="00A35545">
            <w:p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 w:eastAsia="en-GB"/>
              </w:rPr>
              <w:t xml:space="preserve">II. </w:t>
            </w: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en-GB"/>
              </w:rPr>
              <w:t>Функционалност</w:t>
            </w: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 w:eastAsia="en-GB"/>
              </w:rPr>
              <w:t>:</w:t>
            </w:r>
            <w:r w:rsidRPr="00A3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en-GB"/>
              </w:rPr>
              <w:t xml:space="preserve"> </w:t>
            </w:r>
          </w:p>
          <w:p w14:paraId="63F25F67" w14:textId="1CF3FD3E" w:rsidR="00A35545" w:rsidRPr="00A35545" w:rsidRDefault="00A35545" w:rsidP="00A35545">
            <w:p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Комуникационната свързаност да се разглежда като интегрирано множество от типови обекти, които следва да бъдат свързани във VPN чрез използване на мрежови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D9E2B2C" wp14:editId="373F92EA">
                  <wp:extent cx="8890" cy="889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съоръжения и линии. Под Интернет достъп да се разбира осигуряване на 100% гарантиран, несподелен с други клиенти канал към глобалната Интернет мрежа и към българското Интернет пространство, с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7EAF5B3" wp14:editId="44B03E75">
                  <wp:extent cx="8890" cy="889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гарантиран симетричен капацитет.</w:t>
            </w:r>
          </w:p>
        </w:tc>
        <w:tc>
          <w:tcPr>
            <w:tcW w:w="4224" w:type="dxa"/>
            <w:shd w:val="clear" w:color="auto" w:fill="auto"/>
          </w:tcPr>
          <w:p w14:paraId="6442DB17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A35545" w14:paraId="54C0B6BE" w14:textId="77777777" w:rsidTr="00455879">
        <w:trPr>
          <w:trHeight w:val="5354"/>
        </w:trPr>
        <w:tc>
          <w:tcPr>
            <w:tcW w:w="5240" w:type="dxa"/>
            <w:shd w:val="clear" w:color="auto" w:fill="auto"/>
          </w:tcPr>
          <w:p w14:paraId="58C78D0B" w14:textId="58EEEF4E" w:rsidR="00A35545" w:rsidRPr="00A35545" w:rsidRDefault="00A35545" w:rsidP="00A3554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 xml:space="preserve">III. 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Технологичност и структура на комуникационната свързаност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>:</w:t>
            </w:r>
            <w:r w:rsidRPr="00A355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BE0AF23" wp14:editId="6A6251F4">
                  <wp:extent cx="8890" cy="889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AD11C" w14:textId="77777777" w:rsidR="00A35545" w:rsidRPr="00A35545" w:rsidRDefault="00A35545" w:rsidP="00A3554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Услугата следва да се предоставя съгласно изброените по-долу спецификации.</w:t>
            </w:r>
          </w:p>
          <w:p w14:paraId="54B51183" w14:textId="6F3C9244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Доставчикът на комуникационната свързаност следва да предостави на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„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Топлофикация София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ЕАД напълно функционираща мрежа и да осигури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5ABCD20" wp14:editId="41C64B1E">
                  <wp:extent cx="8890" cy="889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безпроблемната работа по осъществяване на свързаността, между всички точки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AE8FE65" wp14:editId="539D4AD5">
                  <wp:extent cx="8890" cy="88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Таблица 1, които са обект на настоящата поръчка.</w:t>
            </w:r>
          </w:p>
          <w:p w14:paraId="416DAF9F" w14:textId="1ADDA59C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Участникът трябва да отговаря за цялостното проектиране на комуникационната мрежа и достъпът до Интернет, внедряването и пускането й в действие, пълната </w:t>
            </w:r>
            <w:r w:rsidR="004558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оддръжка на свързаността и всички аспекти на предоставяните услуги, като се задължава да отстранява възникнали проблеми според зададените по-долу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7744440" wp14:editId="0E419C9F">
                  <wp:extent cx="17780" cy="1778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гарантирани параметри на обслужването.</w:t>
            </w:r>
          </w:p>
        </w:tc>
        <w:tc>
          <w:tcPr>
            <w:tcW w:w="4224" w:type="dxa"/>
            <w:shd w:val="clear" w:color="auto" w:fill="auto"/>
          </w:tcPr>
          <w:p w14:paraId="27F74938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A35545" w14:paraId="47488FBD" w14:textId="77777777" w:rsidTr="00455879">
        <w:trPr>
          <w:trHeight w:val="319"/>
        </w:trPr>
        <w:tc>
          <w:tcPr>
            <w:tcW w:w="5240" w:type="dxa"/>
            <w:shd w:val="clear" w:color="auto" w:fill="auto"/>
          </w:tcPr>
          <w:p w14:paraId="002F8938" w14:textId="77777777" w:rsidR="00A35545" w:rsidRPr="00A35545" w:rsidRDefault="00A35545" w:rsidP="00A3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 xml:space="preserve">IV. 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Гарантирани параметри на обслужване на мрежата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>:</w:t>
            </w:r>
          </w:p>
          <w:p w14:paraId="3AAFD5ED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следва да предостави услуги и решение, посредством които да се осигурява достъп до Интернет и да се предават видео сигнал, глас и данни между точките на „Топлофикация София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ЕАД. Услугите трябва да отговарят на следните параметри на поддръжка:</w:t>
            </w:r>
          </w:p>
          <w:p w14:paraId="06AEC1DD" w14:textId="1A69C424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Работно време (време за работа на системите): 24 часа, 7 дни в седмицата, 365 дни в годината</w:t>
            </w:r>
            <w:r w:rsidR="00455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4FF833" w14:textId="2EAD7924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2. Средно време за отстраняване на проблем: 4 (четири) часа</w:t>
            </w:r>
            <w:r w:rsidR="00455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F1B038" w14:textId="2104444B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Време за реакция: до 1 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един) час след получена заявка за проблем</w:t>
            </w:r>
            <w:r w:rsidR="00455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26B4A1A" wp14:editId="33B100C1">
                  <wp:extent cx="8890" cy="177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21934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Наличност на услугите:</w:t>
            </w:r>
          </w:p>
          <w:p w14:paraId="358DB6F5" w14:textId="02DE865C" w:rsidR="00A35545" w:rsidRPr="00A35545" w:rsidRDefault="00455879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ЦУ на „Топлофикация София” ЕАД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99,95 % средно месечно;</w:t>
            </w:r>
          </w:p>
          <w:p w14:paraId="18B0B165" w14:textId="4469F03F" w:rsidR="00A35545" w:rsidRPr="00A35545" w:rsidRDefault="00455879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всички останали териториални бюра в Таблица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99,5 % средно месечно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85994D" w14:textId="77777777" w:rsidR="00455879" w:rsidRDefault="00455879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. Използваната технология за изграждането на комуникационната свързаност между точките на „Топлофикация София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ЕАД трябва да осигурява разграничаването на най-малко три различни типа IP трафик (видео, глас, </w:t>
            </w:r>
            <w:r w:rsidR="00A35545"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906B525" wp14:editId="776E6F46">
                  <wp:extent cx="8890" cy="88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255CBF" w14:textId="0838363E" w:rsidR="00A35545" w:rsidRPr="00A35545" w:rsidRDefault="00455879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Участникът да осигури добавяне на нови и преместване на съществуващи точки към комуникационната мрежа на „Топлофикация София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A35545"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ЕАД, без това да дава отражение на непрекъснатата работоспособност на услугите.</w:t>
            </w:r>
          </w:p>
        </w:tc>
        <w:tc>
          <w:tcPr>
            <w:tcW w:w="4224" w:type="dxa"/>
            <w:shd w:val="clear" w:color="auto" w:fill="auto"/>
          </w:tcPr>
          <w:p w14:paraId="06640CB8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A35545" w14:paraId="4049F450" w14:textId="77777777" w:rsidTr="00455879">
        <w:tc>
          <w:tcPr>
            <w:tcW w:w="5240" w:type="dxa"/>
            <w:shd w:val="clear" w:color="auto" w:fill="auto"/>
          </w:tcPr>
          <w:p w14:paraId="45BF1589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 xml:space="preserve">V. 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Технически изисквания към участниците за осъществяване на VPN комуникационна свързаност между отделните обекти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>:</w:t>
            </w:r>
          </w:p>
          <w:p w14:paraId="4EA9F45F" w14:textId="77777777" w:rsidR="00A35545" w:rsidRPr="00A35545" w:rsidRDefault="00A35545" w:rsidP="00A35545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 Предоставянето на услугата следва да се осигури за всички посочени точки на свързаност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,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съгласно приложената Таблица 1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6910C4EA" w14:textId="77777777" w:rsidR="00A35545" w:rsidRPr="00A35545" w:rsidRDefault="00A35545" w:rsidP="00A35545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 Да поддържа динамична маршрутизация (BGPV4) по вътрешните си трасета.</w:t>
            </w:r>
          </w:p>
          <w:p w14:paraId="435F2E22" w14:textId="77777777" w:rsidR="00A35545" w:rsidRPr="00A35545" w:rsidRDefault="00A35545" w:rsidP="00A35545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 Да предложи изцяло цифрова свързаност, симетрична и с упоменатите в общите изисквания скорости в Таблица 1.</w:t>
            </w:r>
          </w:p>
          <w:p w14:paraId="3579A21F" w14:textId="77777777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Участникът да разполага и оперира с оптична МА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(Metropolitan Area Network) мрежа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територията на град София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64D5BF3" w14:textId="77777777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Участникът да притежава висока надеждност и сигурност на мрежата - uptime &gt;= 99.5%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CD4734" w14:textId="10BF18CA" w:rsidR="00A35545" w:rsidRPr="00A35545" w:rsidRDefault="00A35545" w:rsidP="00A35545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6. Участникът да притежава и оперира в мрежата си с активно мрежово оборудване </w:t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4A76B137" wp14:editId="5E9B8EB8">
                  <wp:extent cx="8890" cy="8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само от водещи световни производители.</w:t>
            </w:r>
          </w:p>
          <w:p w14:paraId="4E316C22" w14:textId="77777777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Участникът да предостави технология, която да осигури предаване на данни в така изградената VPN.</w:t>
            </w:r>
          </w:p>
          <w:p w14:paraId="590E30D0" w14:textId="169543BB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Участникът трябва да осигури свързаност от типа „всеки с всеки” (full mesh) в така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6796FC2" wp14:editId="4DB43D02">
                  <wp:extent cx="8890" cy="88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изградената VPN мрежа на Възложителя.</w:t>
            </w:r>
          </w:p>
          <w:p w14:paraId="10737AF3" w14:textId="77777777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9. Участникът трябва да предостави възможност за бързо добавяне на нови точки към VPN мрежата на Възложителя.</w:t>
            </w:r>
          </w:p>
          <w:p w14:paraId="39407885" w14:textId="77777777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Участникът трябва да предостави възможност за бързо спиране на съществуващи точки във VPN мрежата на Възложителя.</w:t>
            </w:r>
          </w:p>
          <w:p w14:paraId="795C61A7" w14:textId="77777777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11. Участникът трябва да предостави възможност за промяна скоростта на съществуващите точки. във VPN мрежата на Възложителя.</w:t>
            </w:r>
          </w:p>
          <w:p w14:paraId="681B2D9D" w14:textId="7CDABB70" w:rsidR="00A35545" w:rsidRPr="00A35545" w:rsidRDefault="00A35545" w:rsidP="00A3554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Участникът трябва да предостави възможност за следене на VPN-a, както от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BC14B14" wp14:editId="555D7191">
                  <wp:extent cx="8890" cy="88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специалисти на „Топлофикация София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ЕАД, така и от Изпълнителя, който </w:t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16A23CC" wp14:editId="1D264341">
                  <wp:extent cx="8890" cy="88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FEC014E" wp14:editId="65C7B922">
                  <wp:extent cx="8890" cy="889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 услугата.</w:t>
            </w:r>
          </w:p>
          <w:p w14:paraId="430E602E" w14:textId="418AD257" w:rsidR="00A35545" w:rsidRPr="00A35545" w:rsidRDefault="00A35545" w:rsidP="00DF3950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 Участникът трябва да предостави всички свързаности към VPN мрежа на Възложителя със симетрични скорости (download:upload –</w:t>
            </w:r>
            <w:r w:rsidR="00DF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1:1).</w:t>
            </w:r>
          </w:p>
        </w:tc>
        <w:tc>
          <w:tcPr>
            <w:tcW w:w="4224" w:type="dxa"/>
            <w:shd w:val="clear" w:color="auto" w:fill="auto"/>
          </w:tcPr>
          <w:p w14:paraId="198C8EAB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A35545" w14:paraId="39691090" w14:textId="77777777" w:rsidTr="00455879">
        <w:tc>
          <w:tcPr>
            <w:tcW w:w="5240" w:type="dxa"/>
            <w:shd w:val="clear" w:color="auto" w:fill="auto"/>
          </w:tcPr>
          <w:p w14:paraId="702E71C2" w14:textId="53BDD5C8" w:rsidR="00A35545" w:rsidRPr="00A35545" w:rsidRDefault="00A35545" w:rsidP="00A3554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 изисквания към услугата и интерфейсите:</w:t>
            </w:r>
            <w:r w:rsidRPr="00A355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BFAF004" wp14:editId="54D39311">
                  <wp:extent cx="8890" cy="88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F115E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 Участникът да предостави цифрова свързаност до всяка точка и абонатен интерфейс Fast Ethernet 10/100 BaseTX, UTP, RJ-45 (конвертор).</w:t>
            </w:r>
          </w:p>
          <w:p w14:paraId="62DA2095" w14:textId="73D1CCE0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 Участникът да предостави Full Duplex свързаност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дновременно предаване на данни в двете посоки.</w:t>
            </w:r>
          </w:p>
          <w:p w14:paraId="6520E15F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3. Участникът да предоставя в мрежата си поддръжка на качество на услугите (QoS) базирано на стандарта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ЕЕЕ802 </w:t>
            </w:r>
            <w:r w:rsidRPr="00A35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или </w:t>
            </w:r>
            <w:r w:rsidRPr="00A355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еквивалентно</w:t>
            </w:r>
            <w:r w:rsidRPr="00A35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.</w:t>
            </w:r>
          </w:p>
          <w:p w14:paraId="3972F345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4. Участникът да предостави на Възложителя свобода и независимост при Layer 3 дизайна на мрежата, като избор и разпределение на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 адресно пространство, маршрутизиране, наблюдение и управление.</w:t>
            </w:r>
          </w:p>
          <w:p w14:paraId="09EB7E47" w14:textId="55E2D055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0" wp14:anchorId="3B727F51" wp14:editId="53DA2FE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348615</wp:posOffset>
                  </wp:positionV>
                  <wp:extent cx="4445" cy="4445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 Предлаганото техническо решение трябва да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се базира на 100%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гарантирана </w:t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64D6B739" wp14:editId="642CFC0B">
                  <wp:extent cx="8890" cy="889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симетрична,</w:t>
            </w:r>
          </w:p>
          <w:p w14:paraId="2A5825F6" w14:textId="4B5CC943" w:rsidR="00A35545" w:rsidRPr="00A35545" w:rsidRDefault="00A35545" w:rsidP="00EF048E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надеждна, висококачествена и непрекъсваема свързаност до съответната точка на Възложителя в пълно съответствие с ВСИЧКИ изисквани технически параметри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12B522BD" w14:textId="24C0948E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 Доставчикът трябва да осигури денонощно Техническо обслужване на клиентите си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поддръжка на крайни мрежови устройства, кабелни трасета и безжично оборудване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1C3FE398" wp14:editId="08F4921C">
                  <wp:extent cx="8890" cy="88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2745E" w14:textId="4D76C9AE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7. Техническото решение трябва да включва предоставяне на оборудване при Възложителя със следното минимално изискване: оптично 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електрически конвертори: </w:t>
            </w:r>
            <w:r w:rsidR="00EF048E"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10BASE-T/100BASE-TX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RJ-45</w:t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5A0B088C" wp14:editId="2B9A6F38">
                  <wp:extent cx="8890" cy="88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t>.</w:t>
            </w:r>
          </w:p>
          <w:p w14:paraId="5B370D78" w14:textId="3AED517C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 Доставчикът трябва да разполага с такъв капацитет на пренос между отделните РОР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point of presence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), </w:t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7453C3E3" wp14:editId="32351EDA">
                  <wp:extent cx="8890" cy="88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който да гарантира напълно изискваният капацитет и да отговаря на критериите за </w:t>
            </w:r>
            <w:r w:rsidRPr="00A355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4C8EE449" wp14:editId="221A9450">
                  <wp:extent cx="8890" cy="88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качеството на услугата до съответните точки в настоящото задание. </w:t>
            </w:r>
          </w:p>
          <w:p w14:paraId="6A0C8DD5" w14:textId="3A435752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 Комуникационните трасета между РОР (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point of presence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на Доставчика и точката на присъединяване до съответният СЕ (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customer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edge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порт се изграждат и поддържат от името на Доставчика</w:t>
            </w:r>
            <w:r w:rsidR="00E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EAA0B07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 Свързаността във всички заявени точки трябва да има капацитет, който е на 100% гарантиран и симетричен;</w:t>
            </w:r>
          </w:p>
          <w:p w14:paraId="64F7C48B" w14:textId="77777777" w:rsidR="000C5308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11. </w:t>
            </w:r>
            <w:r w:rsidR="000C5308" w:rsidRPr="000C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Свързаността към СЕ (Customer Edge) в точките извън ЦУ (Централно управление) трябва да е Ethernet 10/100 BASE ТХ, Full Duplex, в Централно управление, ул. Ястребец № 23 Б - Gigabit Ethernet 1000 Mbps интерфейс (оптичен/електрически), Full Duplex, а в  ТЕЦ „София Изток”,  ул. „Димитър Пешев” № 6 – Gigabit Ethernet 100 Mbps (10/100 BASE ТХ) интерфейс (оптичен/електрически), Full Duplex.</w:t>
            </w:r>
          </w:p>
          <w:p w14:paraId="36CD3A39" w14:textId="0E015A74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12. Всички комуникационни устройства и </w:t>
            </w:r>
            <w:r w:rsidR="00A1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асивни елементи за осигуряване на свързаността от РЕ (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provider edge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 СЕ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(Customer Edge)  интерфейса се подсигуряват от Доставчика за срока на ползване на услугата.</w:t>
            </w:r>
          </w:p>
          <w:p w14:paraId="7A3F653C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 Конфигурацията на връзките трябва да бъде направена по такъв начин, че да може да се конфигурират допълнителни L2 връзки на територията на един град.</w:t>
            </w:r>
          </w:p>
          <w:p w14:paraId="6D1BA867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 Не се допуска използването на публична Интернет среда при предоставянето на услугата виртуална мрежа за пренос на данни.</w:t>
            </w:r>
          </w:p>
          <w:p w14:paraId="59187020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15.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MTU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 Ethernet интерфейса от страна на комуникационното устройство на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Възложителя е 1500 байта. Пакети с МТU 1500 байта трябва да се трансферират от всички РЕ (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provider edge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 Р(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provider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устройства в мрежата на Доставчика без пакетна фрагментация.</w:t>
            </w:r>
          </w:p>
          <w:p w14:paraId="19926D72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 Доставчикът на услугата трябва да гарантира минимални пакетни загуби в мрежата си от до всяка друга точка на Възложителя (&lt;=0,3%).</w:t>
            </w:r>
          </w:p>
          <w:p w14:paraId="217D5E85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Да разполага с комуникационна мрежа, която да бъде под негово административно и техническо управление. Да притежава собствена VPN MPLS базирана мрежа за пренос на данни на територията на страната. Да разполага с РОР (точки на присъствие), като минимум в технологична близост до всички необходими за Възложителя точки. </w:t>
            </w:r>
          </w:p>
          <w:p w14:paraId="619FDF51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При изграждане на VPN свързаност, да разполага със следните възможности:</w:t>
            </w:r>
          </w:p>
          <w:p w14:paraId="4D471FCF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18.1.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Техническа поддръжка по схемата 24х7х365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Help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Desk, работеща Trouble Ticket система за обслужване на клиентите и ясна схема за реакция и своевременно отстраняване на възникнали проблеми.</w:t>
            </w:r>
          </w:p>
          <w:p w14:paraId="3C9C2BEE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 xml:space="preserve">18.2.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Да притежава Център за управление и контрол на мрежата, както и система за Proactive Monitoring (наблюдение на мрежата в реално време), базирани на хардуерни и софтуерни платформи.</w:t>
            </w:r>
          </w:p>
          <w:p w14:paraId="4E4E1A3C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Да осигури цифрова комуникационна свързаност до всяка точка на клиента по изцяло симетрично, наземно трасе със 100% гарантиране на капацитета на предоставените линии.</w:t>
            </w:r>
          </w:p>
        </w:tc>
        <w:tc>
          <w:tcPr>
            <w:tcW w:w="4224" w:type="dxa"/>
            <w:shd w:val="clear" w:color="auto" w:fill="auto"/>
          </w:tcPr>
          <w:p w14:paraId="2551424B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A35545" w14:paraId="64551A06" w14:textId="77777777" w:rsidTr="00455879">
        <w:tc>
          <w:tcPr>
            <w:tcW w:w="5240" w:type="dxa"/>
            <w:shd w:val="clear" w:color="auto" w:fill="auto"/>
          </w:tcPr>
          <w:p w14:paraId="0EAD2B93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VII. 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Технически изисквания към участниците за осигуряване на Интернет достъп до Централно управление на „Топлофикация София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  <w:t>”</w:t>
            </w:r>
            <w:r w:rsidRPr="00A3554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 xml:space="preserve"> ЕАД </w:t>
            </w:r>
          </w:p>
          <w:p w14:paraId="246D4FEA" w14:textId="4B973170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 Участникът да достави гарантиран симетричен международен и български Интернет достъп до мрежата на „Топлофикация София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”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ЕАД в ЦУ на адрес</w:t>
            </w:r>
            <w:r w:rsidR="00A1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гр. София, ул. „Ястребец” № 23 Б. Капацитетът на Интернет достъпа до глобалната Интернет мрежа и българското Интернет пространство са посочени в Таблица 1.</w:t>
            </w:r>
          </w:p>
          <w:p w14:paraId="109F8F9D" w14:textId="77777777" w:rsidR="00A35545" w:rsidRPr="00A35545" w:rsidRDefault="00A35545" w:rsidP="00A35545">
            <w:pPr>
              <w:spacing w:after="0" w:line="252" w:lineRule="auto"/>
              <w:ind w:righ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 Участникът трябва да оперира с минимум 20 Gbps симетричен двупосочен гарантиран капацитет по наземни международни канали, а свързаността до Българското Интернет пространство да е не по-малка от 50 Gbps. За целта да предостави описание на връзките и декларация, че при поискване от страна на Възложителя ще предостави копие на Договорите си с международните си доставчици. Капацитетът на свързаност на Изпълнителя до Българското Интернет пространство се доказва с </w:t>
            </w:r>
            <w:r w:rsidRPr="00A35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Декларация с пълно описание в табличен вид на връзките.</w:t>
            </w:r>
          </w:p>
        </w:tc>
        <w:tc>
          <w:tcPr>
            <w:tcW w:w="4224" w:type="dxa"/>
            <w:shd w:val="clear" w:color="auto" w:fill="auto"/>
          </w:tcPr>
          <w:p w14:paraId="54553813" w14:textId="77777777" w:rsidR="00A35545" w:rsidRPr="00A35545" w:rsidRDefault="00A35545" w:rsidP="00A3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131C8" w14:textId="77777777" w:rsidR="00A35545" w:rsidRDefault="00A35545" w:rsidP="00A35545">
      <w:pPr>
        <w:spacing w:after="13" w:line="249" w:lineRule="auto"/>
        <w:ind w:left="7884" w:righ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7C8C9" w14:textId="6F379FFA" w:rsidR="00A35545" w:rsidRPr="00A35545" w:rsidRDefault="00A35545" w:rsidP="00A35545">
      <w:pPr>
        <w:spacing w:after="13" w:line="249" w:lineRule="auto"/>
        <w:ind w:left="7884" w:right="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A35545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W w:w="9993" w:type="dxa"/>
        <w:tblInd w:w="-432" w:type="dxa"/>
        <w:tblLayout w:type="fixed"/>
        <w:tblCellMar>
          <w:top w:w="22" w:type="dxa"/>
          <w:right w:w="112" w:type="dxa"/>
        </w:tblCellMar>
        <w:tblLook w:val="00A0" w:firstRow="1" w:lastRow="0" w:firstColumn="1" w:lastColumn="0" w:noHBand="0" w:noVBand="0"/>
      </w:tblPr>
      <w:tblGrid>
        <w:gridCol w:w="643"/>
        <w:gridCol w:w="2480"/>
        <w:gridCol w:w="1842"/>
        <w:gridCol w:w="1843"/>
        <w:gridCol w:w="1569"/>
        <w:gridCol w:w="1616"/>
      </w:tblGrid>
      <w:tr w:rsidR="00A35545" w:rsidRPr="005A192A" w14:paraId="0327B765" w14:textId="77777777" w:rsidTr="00A10EEA">
        <w:trPr>
          <w:trHeight w:val="189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A3673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7A228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 точката за свързаност</w:t>
            </w:r>
          </w:p>
          <w:p w14:paraId="0484C435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7D967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0C2E71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5E7FCB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940F3" w14:textId="77777777" w:rsidR="00A35545" w:rsidRPr="005A192A" w:rsidRDefault="00A35545" w:rsidP="006A609F">
            <w:pPr>
              <w:tabs>
                <w:tab w:val="left" w:pos="709"/>
              </w:tabs>
              <w:spacing w:after="0" w:line="238" w:lineRule="auto"/>
              <w:ind w:left="80" w:right="37" w:hanging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Капацитет на физическата свързаност за пренос на данни</w:t>
            </w:r>
          </w:p>
          <w:p w14:paraId="181D7895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Ethernet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7987D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60" w:right="76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Симетричен капацитет на Layer2 VPN порта към трети лица (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интерконекторни връзки</w:t>
            </w: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1BB44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43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Симетричен капацитет на международния Интернет канал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A00F6" w14:textId="77777777" w:rsidR="00A35545" w:rsidRPr="005A192A" w:rsidRDefault="00A35545" w:rsidP="006A609F">
            <w:pPr>
              <w:tabs>
                <w:tab w:val="left" w:pos="709"/>
              </w:tabs>
              <w:spacing w:after="0" w:line="229" w:lineRule="auto"/>
              <w:ind w:left="140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Симетричен капацитет на локалния</w:t>
            </w:r>
          </w:p>
          <w:p w14:paraId="1693AE5E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канал</w:t>
            </w:r>
          </w:p>
          <w:p w14:paraId="3A950D30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(BG Peering)</w:t>
            </w:r>
          </w:p>
        </w:tc>
      </w:tr>
      <w:tr w:rsidR="00A35545" w:rsidRPr="005A192A" w14:paraId="689F47BC" w14:textId="77777777" w:rsidTr="00A10EEA">
        <w:trPr>
          <w:trHeight w:val="409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3FB6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EE6D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ABD1D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5E27F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ED744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30Mbps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4F6DD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 50Mbps</w:t>
            </w:r>
          </w:p>
        </w:tc>
      </w:tr>
      <w:tr w:rsidR="00A35545" w:rsidRPr="005A192A" w14:paraId="3817D17A" w14:textId="77777777" w:rsidTr="00A10EEA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F421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1а.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560FE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6C34B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F7FB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„Датамакс” АД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92C0299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C53B7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4784B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545" w:rsidRPr="005A192A" w14:paraId="5F2DE039" w14:textId="77777777" w:rsidTr="00A10EEA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C1575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DEB4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F77E2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6E06F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„Български Пощи” АД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CD92B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40E1B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545" w:rsidRPr="005A192A" w14:paraId="2095D0BA" w14:textId="77777777" w:rsidTr="00A10EEA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FD04E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1в.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4C3A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42BB5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D820A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„Браво Инвестмънт” ООД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CA297D1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71320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5A988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545" w:rsidRPr="005A192A" w14:paraId="2B28D517" w14:textId="77777777" w:rsidTr="00A10EEA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2F09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4056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31BCE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E6B47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10Mbps * „Транскард Файненшъл сървисис“ ЕАД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B165A88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т.е.10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 T Full duplex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C0826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14D22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5545" w:rsidRPr="005A192A" w14:paraId="774F531B" w14:textId="77777777" w:rsidTr="00A10EEA">
        <w:trPr>
          <w:trHeight w:val="85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838E9F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35D9A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Младост бл. 310, вх. 4, Партер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AFBD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DAD9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93F8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56278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50323D94" w14:textId="77777777" w:rsidTr="00A10EEA">
        <w:trPr>
          <w:trHeight w:val="54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37E2" w14:textId="77777777" w:rsidR="00A35545" w:rsidRPr="005A192A" w:rsidRDefault="00A35545" w:rsidP="00A355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A35C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бул. ген. Скобелев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7B41F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EFD7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D822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5FB3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0631B9DC" w14:textId="77777777" w:rsidTr="00A10EEA">
        <w:trPr>
          <w:trHeight w:val="28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31CE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079E9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Люлин 10, трафопост до бл. 101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1C3D3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49DF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D025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F702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5BAF6C21" w14:textId="77777777" w:rsidTr="00A10EEA">
        <w:trPr>
          <w:trHeight w:val="53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3CDE4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E7AAB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кн. Ал. Дондуков № 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DFF7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EB83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BFD3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0D8B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3BC343E9" w14:textId="77777777" w:rsidTr="00A10EEA">
        <w:trPr>
          <w:trHeight w:val="80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417A2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A667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Бакърена фабрика, ул. Вл. Зографов № 90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7D55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3FD65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EB87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59BC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519B0E1D" w14:textId="77777777" w:rsidTr="00A10EEA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077A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8B840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История славянобългарска № 6, ТЕЦ София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13C6D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FEE2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A0369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AEC8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70D48A91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95842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C120" w14:textId="77777777" w:rsidR="00A35545" w:rsidRPr="005A192A" w:rsidRDefault="00A35545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Цариградско шосе № 28Б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F112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1089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3F2D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47F0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512902CD" w14:textId="77777777" w:rsidTr="00A10EEA">
        <w:trPr>
          <w:trHeight w:val="28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4C85A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D8EC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ул. Костенец № 5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A05E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E653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0F67C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E850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34AF0165" w14:textId="77777777" w:rsidTr="00A10EEA">
        <w:trPr>
          <w:trHeight w:val="1233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D6617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3E3E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Димитьр Пешев № 6, ТЕЦ „София Изток“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D214" w14:textId="4AF8B95F" w:rsidR="00A35545" w:rsidRPr="005A192A" w:rsidRDefault="00A35545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FEFE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12D1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ACC6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295ACCF9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554E3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5018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Сердика № 5, сграда на НАГ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9B6F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6CEC2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6D5B8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1EDC0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0D618337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6276E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35891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гара Волуяк, </w:t>
            </w:r>
          </w:p>
          <w:p w14:paraId="2CF96F98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ОЦ „Люлин“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E78B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AAB9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F2BFD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45E6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7E9B1604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395CA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66B28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1609B247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р-н Подуяне ул. 549 №102</w:t>
            </w:r>
          </w:p>
          <w:p w14:paraId="0D0911FB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ВОЦ „Суха река“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388E6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7BAAC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072A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B650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1C86B534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89A81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C14DD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 р-н Подуяне ул. В. Кънчев № 32 </w:t>
            </w:r>
          </w:p>
          <w:p w14:paraId="2CF93F7F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„Х. Димитър“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C379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8FF15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8181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E02B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7EF2BEBE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24EB9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104F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1C57F57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Левски-Г, срещу бл. № 23-24 </w:t>
            </w:r>
          </w:p>
          <w:p w14:paraId="30B301E0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„В. Левски-Г“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9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8B0E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C4F76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1E44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7CFEF3D2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C8E1E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4F422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 жк. Овча Купел-1,  ул. Месечинка № 1,</w:t>
            </w:r>
          </w:p>
          <w:p w14:paraId="32869106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1“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5065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1BE4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D491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973E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2E0CA5C4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CB85F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02BB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5867A130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ж.к. „Овча купел-2“ местност „Юбилейна гора“</w:t>
            </w:r>
          </w:p>
          <w:p w14:paraId="1A9FA5CD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2“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6A82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F08A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ACCF4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578EC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4D60A660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0143D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3F4D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Бъкстон № 12 Помпена станция Бъкстон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5055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7ACF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C3E4E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E76A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45" w:rsidRPr="005A192A" w14:paraId="44B1A688" w14:textId="77777777" w:rsidTr="00A10EEA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B8BB1" w14:textId="77777777" w:rsidR="00A35545" w:rsidRPr="005A192A" w:rsidRDefault="00A35545" w:rsidP="00A35545">
            <w:pPr>
              <w:tabs>
                <w:tab w:val="left" w:pos="709"/>
              </w:tabs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ABE78" w14:textId="77777777" w:rsidR="00A35545" w:rsidRPr="005A192A" w:rsidRDefault="00A35545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Илинден,  ул. Билянини извори №1 ВОЦ „Инжстрой“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F224" w14:textId="77777777" w:rsidR="00A35545" w:rsidRPr="005A192A" w:rsidRDefault="00A35545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AFBF6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DEA4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FDFE" w14:textId="77777777" w:rsidR="00A35545" w:rsidRPr="005A192A" w:rsidRDefault="00A3554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F99A21" w14:textId="77777777" w:rsidR="00735B2C" w:rsidRDefault="00735B2C" w:rsidP="00735B2C">
      <w:pPr>
        <w:spacing w:after="34" w:line="240" w:lineRule="auto"/>
        <w:ind w:left="81"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AAE04C" w14:textId="4DA0FC9E" w:rsidR="00735B2C" w:rsidRPr="005A192A" w:rsidRDefault="00877E67" w:rsidP="00735B2C">
      <w:pPr>
        <w:spacing w:after="34" w:line="240" w:lineRule="auto"/>
        <w:ind w:left="-284"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Забележка: </w:t>
      </w:r>
      <w:r w:rsidR="00735B2C" w:rsidRPr="005A192A">
        <w:rPr>
          <w:rFonts w:ascii="Times New Roman" w:eastAsia="Times New Roman" w:hAnsi="Times New Roman" w:cs="Times New Roman"/>
          <w:i/>
          <w:iCs/>
          <w:sz w:val="24"/>
          <w:szCs w:val="24"/>
        </w:rPr>
        <w:t>„Топлофикация София” ЕАД използва 4 (четири) броя интерконекторни връзки по Layer 2 VPN към следните фирми: „Датамакс” АД, „Български Пощи” АД и „Браво Инвестмънт” ООД</w:t>
      </w:r>
      <w:r w:rsidR="00735B2C" w:rsidRPr="005A19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35B2C" w:rsidRPr="005A192A">
        <w:rPr>
          <w:rFonts w:ascii="Times New Roman" w:eastAsia="Times New Roman" w:hAnsi="Times New Roman" w:cs="Times New Roman"/>
          <w:i/>
          <w:iCs/>
          <w:sz w:val="24"/>
          <w:szCs w:val="24"/>
        </w:rPr>
        <w:t>и „Транскард Файненшъл сървисис“ ЕАД в рамките на настоящата МА</w:t>
      </w:r>
      <w:r w:rsidR="00735B2C" w:rsidRPr="005A19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="00735B2C" w:rsidRPr="005A19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СВЪРЗАНОСТ.</w:t>
      </w:r>
    </w:p>
    <w:p w14:paraId="34269FD3" w14:textId="34081556" w:rsidR="00735B2C" w:rsidRPr="00877E67" w:rsidRDefault="009124CD" w:rsidP="00735B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E6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5. </w:t>
      </w:r>
      <w:r w:rsidR="00735B2C" w:rsidRPr="00877E67">
        <w:rPr>
          <w:rFonts w:ascii="Times New Roman" w:eastAsia="Times New Roman" w:hAnsi="Times New Roman" w:cs="Times New Roman"/>
          <w:sz w:val="24"/>
          <w:szCs w:val="24"/>
        </w:rPr>
        <w:t>Допълнителните предложения към предлаганите от нас пакети услуги са</w:t>
      </w:r>
      <w:r w:rsidR="00125EE1" w:rsidRPr="00877E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B2C" w:rsidRPr="00877E67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14:paraId="4C93DCB1" w14:textId="249DA8C9" w:rsidR="0074084A" w:rsidRPr="00877E67" w:rsidRDefault="00735B2C" w:rsidP="00735B2C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E6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</w:t>
      </w:r>
    </w:p>
    <w:p w14:paraId="5F866131" w14:textId="15B254A7" w:rsidR="0074084A" w:rsidRDefault="0074084A" w:rsidP="0074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5664077" w14:textId="77777777" w:rsidR="00430341" w:rsidRPr="0074084A" w:rsidRDefault="00430341" w:rsidP="0074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AA3246B" w14:textId="77777777" w:rsidR="0074084A" w:rsidRPr="0074084A" w:rsidRDefault="0074084A" w:rsidP="0074084A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Дата..........................</w:t>
      </w: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С уважение: ……………… </w:t>
      </w:r>
    </w:p>
    <w:p w14:paraId="2FB8E148" w14:textId="1F216F01" w:rsidR="0074084A" w:rsidRPr="00731C2C" w:rsidRDefault="0074084A" w:rsidP="00740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</w:t>
      </w:r>
      <w:r w:rsidR="00731C2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740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име, длъжност, подпис и печат</w:t>
      </w:r>
      <w:r w:rsidR="00731C2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14:paraId="145FB3BB" w14:textId="1EB3FD90" w:rsidR="008D4CD8" w:rsidRDefault="008D4CD8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14:paraId="4890F0E7" w14:textId="77777777" w:rsidR="007F7B00" w:rsidRDefault="007F7B00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br w:type="page"/>
      </w:r>
    </w:p>
    <w:p w14:paraId="6C42C57E" w14:textId="105C8618" w:rsidR="00CB123E" w:rsidRPr="008F1E27" w:rsidRDefault="00CB123E" w:rsidP="002574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F1E2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Образец!</w:t>
      </w:r>
    </w:p>
    <w:p w14:paraId="589F67F6" w14:textId="77777777" w:rsidR="00CB123E" w:rsidRPr="008F1E27" w:rsidRDefault="00CB123E" w:rsidP="008F1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642580" w14:textId="77777777" w:rsidR="00CB123E" w:rsidRPr="008F1E27" w:rsidRDefault="00CB123E" w:rsidP="008F1E2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7AFF973B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  <w:t>„ТОПЛОФИКАЦИЯ СОФИЯ” ЕАД</w:t>
      </w:r>
    </w:p>
    <w:p w14:paraId="3A59BCD4" w14:textId="122BB8AB" w:rsidR="00CB123E" w:rsidRPr="008F1E27" w:rsidRDefault="00CB123E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7E67">
        <w:rPr>
          <w:rFonts w:ascii="Times New Roman" w:eastAsia="Calibri" w:hAnsi="Times New Roman" w:cs="Times New Roman"/>
          <w:b/>
          <w:sz w:val="24"/>
          <w:szCs w:val="24"/>
        </w:rPr>
        <w:t>ГР</w:t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>. СОФИЯ</w:t>
      </w:r>
    </w:p>
    <w:p w14:paraId="1FADD760" w14:textId="32CD743E" w:rsidR="00CB123E" w:rsidRPr="008F1E27" w:rsidRDefault="00CB123E" w:rsidP="008F1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7E67">
        <w:rPr>
          <w:rFonts w:ascii="Times New Roman" w:eastAsia="Calibri" w:hAnsi="Times New Roman" w:cs="Times New Roman"/>
          <w:b/>
          <w:sz w:val="24"/>
          <w:szCs w:val="24"/>
        </w:rPr>
        <w:t>УЛ</w:t>
      </w:r>
      <w:r w:rsidRPr="008F1E27">
        <w:rPr>
          <w:rFonts w:ascii="Times New Roman" w:eastAsia="Calibri" w:hAnsi="Times New Roman" w:cs="Times New Roman"/>
          <w:b/>
          <w:sz w:val="24"/>
          <w:szCs w:val="24"/>
        </w:rPr>
        <w:t>. „ЯСТРЕБЕЦ” № 23 Б</w:t>
      </w:r>
    </w:p>
    <w:p w14:paraId="6B2C46DA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A71641" w14:textId="7A5F3CDD" w:rsidR="00CB123E" w:rsidRPr="008F1E27" w:rsidRDefault="00CB123E" w:rsidP="006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1E27">
        <w:rPr>
          <w:rFonts w:ascii="Times New Roman" w:hAnsi="Times New Roman" w:cs="Times New Roman"/>
          <w:b/>
          <w:sz w:val="24"/>
          <w:szCs w:val="24"/>
          <w:lang w:val="ru-RU"/>
        </w:rPr>
        <w:t>ЦЕНОВО ПРЕДЛОЖЕНИЕ</w:t>
      </w:r>
    </w:p>
    <w:p w14:paraId="510D753C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E33DBB" w14:textId="4BD080A1" w:rsidR="00CB123E" w:rsidRDefault="00723F07" w:rsidP="0079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07">
        <w:rPr>
          <w:rFonts w:ascii="Times New Roman" w:hAnsi="Times New Roman" w:cs="Times New Roman"/>
          <w:bCs/>
          <w:sz w:val="24"/>
          <w:szCs w:val="24"/>
        </w:rPr>
        <w:t>за участие във възлагане на обществена поръчка</w:t>
      </w:r>
      <w:r w:rsidR="000F21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F2163">
        <w:rPr>
          <w:rFonts w:ascii="Times New Roman" w:hAnsi="Times New Roman" w:cs="Times New Roman"/>
          <w:bCs/>
          <w:sz w:val="24"/>
          <w:szCs w:val="24"/>
        </w:rPr>
        <w:t>с предмет</w:t>
      </w:r>
      <w:r w:rsidR="0004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C31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21BB2D28" w14:textId="77777777" w:rsidR="00227C31" w:rsidRPr="008F1E27" w:rsidRDefault="00227C31" w:rsidP="0079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7F0DB5" w14:textId="77777777" w:rsidR="00493328" w:rsidRPr="00493328" w:rsidRDefault="00493328" w:rsidP="007937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3328">
        <w:rPr>
          <w:rFonts w:ascii="Times New Roman" w:hAnsi="Times New Roman" w:cs="Times New Roman"/>
          <w:bCs/>
          <w:sz w:val="24"/>
          <w:szCs w:val="24"/>
          <w:lang w:val="ru-RU"/>
        </w:rPr>
        <w:t>от …………………………………………………………......................................……………</w:t>
      </w:r>
    </w:p>
    <w:p w14:paraId="6AD7C6FC" w14:textId="517CFA69" w:rsidR="00CB123E" w:rsidRDefault="00493328" w:rsidP="00493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3328">
        <w:rPr>
          <w:rFonts w:ascii="Times New Roman" w:hAnsi="Times New Roman" w:cs="Times New Roman"/>
          <w:bCs/>
          <w:sz w:val="24"/>
          <w:szCs w:val="24"/>
          <w:lang w:val="ru-RU"/>
        </w:rPr>
        <w:t>/наименование на участника/</w:t>
      </w:r>
    </w:p>
    <w:p w14:paraId="429F75FF" w14:textId="77777777" w:rsidR="00493328" w:rsidRPr="008F1E27" w:rsidRDefault="00493328" w:rsidP="00493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F9A575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>УВАЖАЕМИ ДАМИ И ГОСПОДА,</w:t>
      </w:r>
    </w:p>
    <w:p w14:paraId="6E4D79B4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3E2BA" w14:textId="28C273AB" w:rsidR="00CB123E" w:rsidRPr="00C07E12" w:rsidRDefault="00570864" w:rsidP="0022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BA5">
        <w:rPr>
          <w:rFonts w:ascii="Times New Roman" w:hAnsi="Times New Roman"/>
          <w:sz w:val="24"/>
          <w:szCs w:val="24"/>
          <w:lang w:eastAsia="bg-BG"/>
        </w:rPr>
        <w:t xml:space="preserve">След като се запознахме с обявлението и документацията за участие, вкл. всички образци и условията на проекта на договора, </w:t>
      </w:r>
      <w:r w:rsidRPr="00722BA5">
        <w:rPr>
          <w:rFonts w:ascii="Times New Roman" w:hAnsi="Times New Roman"/>
          <w:sz w:val="24"/>
          <w:szCs w:val="24"/>
        </w:rPr>
        <w:t>имаме удоволствието да Ви представим ценов</w:t>
      </w:r>
      <w:r w:rsidR="00723F07">
        <w:rPr>
          <w:rFonts w:ascii="Times New Roman" w:hAnsi="Times New Roman"/>
          <w:sz w:val="24"/>
          <w:szCs w:val="24"/>
        </w:rPr>
        <w:t>ото</w:t>
      </w:r>
      <w:r w:rsidRPr="00722BA5">
        <w:rPr>
          <w:rFonts w:ascii="Times New Roman" w:hAnsi="Times New Roman"/>
          <w:sz w:val="24"/>
          <w:szCs w:val="24"/>
        </w:rPr>
        <w:t xml:space="preserve"> си </w:t>
      </w:r>
      <w:r w:rsidR="00723F07">
        <w:rPr>
          <w:rFonts w:ascii="Times New Roman" w:hAnsi="Times New Roman"/>
          <w:sz w:val="24"/>
          <w:szCs w:val="24"/>
        </w:rPr>
        <w:t xml:space="preserve">предложение </w:t>
      </w:r>
      <w:r w:rsidRPr="00722BA5">
        <w:rPr>
          <w:rFonts w:ascii="Times New Roman" w:hAnsi="Times New Roman"/>
          <w:sz w:val="24"/>
          <w:szCs w:val="24"/>
        </w:rPr>
        <w:t>за обществена поръчка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227C31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  <w:r w:rsidR="00C07E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E12" w:rsidRPr="00C07E12">
        <w:rPr>
          <w:rFonts w:ascii="Times New Roman" w:hAnsi="Times New Roman" w:cs="Times New Roman"/>
          <w:bCs/>
          <w:sz w:val="24"/>
          <w:szCs w:val="24"/>
        </w:rPr>
        <w:t>както следва:</w:t>
      </w:r>
    </w:p>
    <w:p w14:paraId="1D081A33" w14:textId="5AE1E0A1" w:rsidR="00C07E12" w:rsidRDefault="00C07E12" w:rsidP="00227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372FB" w14:textId="458CB196" w:rsidR="00C07E12" w:rsidRDefault="00133A25" w:rsidP="0022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3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на месечна абонаментна такса за капацитетите на физическата свързаност за пренос на данни </w:t>
      </w:r>
      <w:r w:rsidRPr="009432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Ethernet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185ACF2" w14:textId="77777777" w:rsidR="00133A25" w:rsidRPr="00133A25" w:rsidRDefault="00133A25" w:rsidP="00227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8" w:type="dxa"/>
        <w:tblInd w:w="-432" w:type="dxa"/>
        <w:tblLayout w:type="fixed"/>
        <w:tblCellMar>
          <w:top w:w="22" w:type="dxa"/>
          <w:right w:w="112" w:type="dxa"/>
        </w:tblCellMar>
        <w:tblLook w:val="00A0" w:firstRow="1" w:lastRow="0" w:firstColumn="1" w:lastColumn="0" w:noHBand="0" w:noVBand="0"/>
      </w:tblPr>
      <w:tblGrid>
        <w:gridCol w:w="643"/>
        <w:gridCol w:w="3897"/>
        <w:gridCol w:w="2693"/>
        <w:gridCol w:w="2835"/>
      </w:tblGrid>
      <w:tr w:rsidR="00C07E12" w:rsidRPr="005A192A" w14:paraId="41C2DE34" w14:textId="77777777" w:rsidTr="00991D9E">
        <w:trPr>
          <w:trHeight w:val="147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EB42" w14:textId="77777777" w:rsidR="00C07E12" w:rsidRPr="005A192A" w:rsidRDefault="00C07E12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Hlk28351143"/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330E6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 точката за свързаност</w:t>
            </w:r>
          </w:p>
          <w:p w14:paraId="4137ACF0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254AC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A70A06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386338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296C" w14:textId="77777777" w:rsidR="00C07E12" w:rsidRPr="005A192A" w:rsidRDefault="00C07E12" w:rsidP="006A609F">
            <w:pPr>
              <w:tabs>
                <w:tab w:val="left" w:pos="709"/>
              </w:tabs>
              <w:spacing w:after="0" w:line="238" w:lineRule="auto"/>
              <w:ind w:left="80" w:right="37" w:hanging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Капацитет на физическата свързаност за пренос на данни</w:t>
            </w:r>
          </w:p>
          <w:p w14:paraId="1298D20E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Ethernet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5CDE" w14:textId="77777777" w:rsidR="00133A25" w:rsidRDefault="00C07E12" w:rsidP="006A609F">
            <w:pPr>
              <w:tabs>
                <w:tab w:val="left" w:pos="709"/>
              </w:tabs>
              <w:spacing w:after="0"/>
              <w:ind w:left="60" w:right="76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Предлагана цена за месечна абонаментна такс</w:t>
            </w:r>
            <w:r w:rsidR="00167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14:paraId="0BBF10F2" w14:textId="7D1D1415" w:rsidR="00C07E12" w:rsidRPr="005A192A" w:rsidRDefault="00C07E12" w:rsidP="006A609F">
            <w:pPr>
              <w:tabs>
                <w:tab w:val="left" w:pos="709"/>
              </w:tabs>
              <w:spacing w:after="0"/>
              <w:ind w:left="60" w:right="76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лева без ДДС</w:t>
            </w:r>
          </w:p>
        </w:tc>
      </w:tr>
      <w:tr w:rsidR="00C07E12" w:rsidRPr="005A192A" w14:paraId="31C513FE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5A9D" w14:textId="77777777" w:rsidR="00C07E12" w:rsidRPr="005A192A" w:rsidRDefault="00C07E12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339E" w14:textId="77777777" w:rsidR="00991D9E" w:rsidRDefault="00C07E12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6481E31" w14:textId="635E4D3E" w:rsidR="00C07E12" w:rsidRPr="005A192A" w:rsidRDefault="00C07E12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AF9AB" w14:textId="77777777" w:rsidR="00C07E12" w:rsidRPr="005A192A" w:rsidRDefault="00C07E12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8F3FC" w14:textId="1BDCB7E4" w:rsidR="00C07E12" w:rsidRPr="00167CEF" w:rsidRDefault="00C07E12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44018A12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CBD41" w14:textId="77777777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1а.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1D6B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4815597A" w14:textId="55B7040C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688B1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2B7B" w14:textId="7D875EC5" w:rsidR="00167CEF" w:rsidRPr="005A192A" w:rsidRDefault="00167CEF" w:rsidP="00167CE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124BC0D5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9F65" w14:textId="77777777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8F37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3A61AAC7" w14:textId="032C82A4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59E7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C2F2" w14:textId="4D4BAD91" w:rsidR="00167CEF" w:rsidRPr="005A192A" w:rsidRDefault="00167CEF" w:rsidP="00167CE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4AA43A08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68BE" w14:textId="77777777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1в.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7B34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58C3829" w14:textId="5A2F0F51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34F8B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BCFA" w14:textId="6B4E7335" w:rsidR="00167CEF" w:rsidRPr="005A192A" w:rsidRDefault="00167CEF" w:rsidP="00167CE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044C368C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31C8" w14:textId="77777777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4A4E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7A97636" w14:textId="68625F7E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8C412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4F15B" w14:textId="3BA6A8CC" w:rsidR="00167CEF" w:rsidRPr="005A192A" w:rsidRDefault="00167CEF" w:rsidP="00167CE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04E2F8DA" w14:textId="77777777" w:rsidTr="00991D9E">
        <w:trPr>
          <w:trHeight w:val="85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D54357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2615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6285606E" w14:textId="238D4A89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ж.к. Младост бл. 310, вх. 4, Партер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57AB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10B0" w14:textId="03A66D5C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34179463" w14:textId="77777777" w:rsidTr="00991D9E">
        <w:trPr>
          <w:trHeight w:val="54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7181" w14:textId="77777777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1D571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51C1F15" w14:textId="55CEFC4C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бул. ген. Скобелев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2B77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4EF8" w14:textId="0C75B49E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778E722A" w14:textId="77777777" w:rsidTr="00991D9E">
        <w:trPr>
          <w:trHeight w:val="28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461D3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4CDAD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4849968C" w14:textId="4155FDC2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ж.к. Люлин 10, трафопост до бл. 101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49DB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3DF5" w14:textId="1A9EC135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0D83A13" w14:textId="77777777" w:rsidTr="00991D9E">
        <w:trPr>
          <w:trHeight w:val="53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EA2A8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571D7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6272C1FF" w14:textId="308A6A2C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кн. Ал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Дондуков № 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951F7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5403" w14:textId="5766BD62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0657EF1B" w14:textId="77777777" w:rsidTr="00991D9E">
        <w:trPr>
          <w:trHeight w:val="80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8CE43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CE16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1093B30A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Бакърена фабрика, </w:t>
            </w:r>
          </w:p>
          <w:p w14:paraId="284D99BD" w14:textId="21A9F7CA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Вл. Зографов № 90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A062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9656" w14:textId="1B7C3C1C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1CA70FC5" w14:textId="77777777" w:rsidTr="00991D9E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C93DB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EC7E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37A345F1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бул. История славянобългарска № 6, </w:t>
            </w:r>
          </w:p>
          <w:p w14:paraId="2441297A" w14:textId="1B4B6D0D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ТЕЦ София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FCF7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9328" w14:textId="081ABA0B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73C5103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4C72A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0D13" w14:textId="77777777" w:rsidR="00991D9E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482984DA" w14:textId="0DBF0D90" w:rsidR="00167CEF" w:rsidRPr="005A192A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бул. Цариградско шосе № 28Б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7CED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9938" w14:textId="045FF07F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8748A19" w14:textId="77777777" w:rsidTr="00991D9E">
        <w:trPr>
          <w:trHeight w:val="28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D5E1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E0E4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ул. Костенец № 5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87F6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A8E2" w14:textId="6F99E9F6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7F023DCE" w14:textId="77777777" w:rsidTr="00991D9E">
        <w:trPr>
          <w:trHeight w:val="1233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2D466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71FF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5DFB156F" w14:textId="2BBEAB89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Димитьр Пешев № 6, ТЕЦ „София Изток“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22F00" w14:textId="005B131E" w:rsidR="00167CEF" w:rsidRPr="005A192A" w:rsidRDefault="00167CEF" w:rsidP="00167CE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Mbps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C727" w14:textId="7EB17A8C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381A201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A00A0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0AAD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5EC6A61B" w14:textId="1A6D2B91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Сердика № 5, сграда на НАГ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4B8E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22FB8" w14:textId="79B75A8C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1AEC25EE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0ECB6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CE9F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гара Волуяк, </w:t>
            </w:r>
          </w:p>
          <w:p w14:paraId="2B046EB3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ОЦ „Люлин“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80B3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424B" w14:textId="0A199949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3E963683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7DD78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45C5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3E19761A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р-н Подуяне ул. 549 №102</w:t>
            </w:r>
          </w:p>
          <w:p w14:paraId="71D48D9F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ВОЦ „Суха река“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0639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7D1D" w14:textId="131A32B4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6D12EFAD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611CA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051B" w14:textId="54A39EAB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 р-н Подуяне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D52FD4" w14:textId="7FFF871B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В. Кънчев № 32 </w:t>
            </w:r>
          </w:p>
          <w:p w14:paraId="7F988964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„Х. Димитър“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B612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8404" w14:textId="6F17EB2B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48AC46E6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1B1F8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1CC9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540D2632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Левски-Г, </w:t>
            </w:r>
          </w:p>
          <w:p w14:paraId="6F7E0C81" w14:textId="34C4458F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срещу бл. № 23-24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B2A7A0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„В. Левски-Г“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7B38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4E1DF" w14:textId="03A5D147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15A6E814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8D25B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0025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 жк. Овча Купел-1,  </w:t>
            </w:r>
          </w:p>
          <w:p w14:paraId="7D1A96A4" w14:textId="177F3BF6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Месечинка № 1,</w:t>
            </w:r>
          </w:p>
          <w:p w14:paraId="00120A84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1“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2406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CB41" w14:textId="0B5A3FA0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699BBB8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20083" w14:textId="38CA0BD9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A72BD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2F637B9A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ж.к. „Овча купел-2“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2908BA2" w14:textId="1689851C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 „Юбилейна гора“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E49B0ED" w14:textId="77777777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2“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3D4D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9E92" w14:textId="2047A4C2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DCD8315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356F6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0264" w14:textId="68AD563D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Бъкстон № 12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Помпена станция Бъкстон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AD2A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0164" w14:textId="22BE0E55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2C5BD7B1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AB437" w14:textId="77777777" w:rsidR="00167CEF" w:rsidRPr="005A192A" w:rsidRDefault="00167CEF" w:rsidP="00167CE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5532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ж.к. Илинден,  </w:t>
            </w:r>
          </w:p>
          <w:p w14:paraId="7D154EB8" w14:textId="77777777" w:rsidR="00991D9E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Билянини извори №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5077EC" w14:textId="18C29D32" w:rsidR="00167CEF" w:rsidRPr="005A192A" w:rsidRDefault="00167CEF" w:rsidP="001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ВОЦ „Инжстрой“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7FB0" w14:textId="77777777" w:rsidR="00167CEF" w:rsidRPr="005A192A" w:rsidRDefault="00167CEF" w:rsidP="00167C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4C97" w14:textId="70389749" w:rsidR="00167CEF" w:rsidRPr="005A192A" w:rsidRDefault="00167CEF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18C00F3A" w14:textId="77777777" w:rsidTr="00991D9E">
        <w:trPr>
          <w:trHeight w:val="547"/>
        </w:trPr>
        <w:tc>
          <w:tcPr>
            <w:tcW w:w="7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95927" w14:textId="6229D16C" w:rsidR="00167CEF" w:rsidRPr="00167CEF" w:rsidRDefault="00167CEF" w:rsidP="00167CEF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лв</w:t>
            </w:r>
            <w:r w:rsidR="00B4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ДДС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16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E28CC" w14:textId="7C39EF58" w:rsidR="00167CEF" w:rsidRPr="00133A25" w:rsidRDefault="00133A25" w:rsidP="00167CE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……. </w:t>
            </w:r>
            <w:r w:rsidRPr="0013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(</w:t>
            </w:r>
            <w:r w:rsidRPr="0013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словом</w:t>
            </w:r>
            <w:r w:rsidRPr="0013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  <w:r w:rsidRPr="00133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bookmarkEnd w:id="35"/>
    </w:tbl>
    <w:p w14:paraId="5A6E6675" w14:textId="77777777" w:rsidR="00C07E12" w:rsidRPr="005A192A" w:rsidRDefault="00C07E12" w:rsidP="00C07E12">
      <w:pPr>
        <w:spacing w:after="34" w:line="240" w:lineRule="auto"/>
        <w:ind w:left="81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A2600" w14:textId="0B99B5F4" w:rsidR="00167CEF" w:rsidRDefault="00133A25" w:rsidP="00167CEF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на еднократна инсталационна такса за капацитетите на физическата свързаност за пренос на данни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Ethernet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22E60F9C" w14:textId="77777777" w:rsidR="00133A25" w:rsidRPr="00133A25" w:rsidRDefault="00133A25" w:rsidP="00167CEF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068" w:type="dxa"/>
        <w:tblInd w:w="-432" w:type="dxa"/>
        <w:tblLayout w:type="fixed"/>
        <w:tblCellMar>
          <w:top w:w="22" w:type="dxa"/>
          <w:right w:w="112" w:type="dxa"/>
        </w:tblCellMar>
        <w:tblLook w:val="00A0" w:firstRow="1" w:lastRow="0" w:firstColumn="1" w:lastColumn="0" w:noHBand="0" w:noVBand="0"/>
      </w:tblPr>
      <w:tblGrid>
        <w:gridCol w:w="643"/>
        <w:gridCol w:w="3897"/>
        <w:gridCol w:w="2693"/>
        <w:gridCol w:w="2835"/>
      </w:tblGrid>
      <w:tr w:rsidR="00167CEF" w:rsidRPr="005A192A" w14:paraId="7092B16C" w14:textId="77777777" w:rsidTr="00991D9E">
        <w:trPr>
          <w:trHeight w:val="1528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94BF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194DB5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 точката за свързаност</w:t>
            </w:r>
          </w:p>
          <w:p w14:paraId="2DC70F4B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A2715C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E3AA58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0AB63B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5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BB1E" w14:textId="77777777" w:rsidR="00167CEF" w:rsidRPr="005A192A" w:rsidRDefault="00167CEF" w:rsidP="006A609F">
            <w:pPr>
              <w:tabs>
                <w:tab w:val="left" w:pos="709"/>
              </w:tabs>
              <w:spacing w:after="0" w:line="238" w:lineRule="auto"/>
              <w:ind w:left="80" w:right="37" w:hanging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Капацитет на физическата свързаност за пренос на данни</w:t>
            </w:r>
          </w:p>
          <w:p w14:paraId="250044E4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Ethernet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6C2A" w14:textId="77777777" w:rsidR="00133A25" w:rsidRDefault="00167CEF" w:rsidP="006A609F">
            <w:pPr>
              <w:tabs>
                <w:tab w:val="left" w:pos="709"/>
              </w:tabs>
              <w:spacing w:after="0"/>
              <w:ind w:left="60" w:right="76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Предлагана цена за еднократна инсталационна такса</w:t>
            </w:r>
          </w:p>
          <w:p w14:paraId="165FB440" w14:textId="18BF070E" w:rsidR="00167CEF" w:rsidRPr="005A192A" w:rsidRDefault="00167CEF" w:rsidP="006A609F">
            <w:pPr>
              <w:tabs>
                <w:tab w:val="left" w:pos="709"/>
              </w:tabs>
              <w:spacing w:after="0"/>
              <w:ind w:left="60" w:right="76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лева без ДДС</w:t>
            </w:r>
          </w:p>
        </w:tc>
      </w:tr>
      <w:tr w:rsidR="00167CEF" w:rsidRPr="005A192A" w14:paraId="7EDE583C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6296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F321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AFC46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CE79C" w14:textId="559FEC77" w:rsidR="00167CEF" w:rsidRPr="00167CEF" w:rsidRDefault="00167CEF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30562325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BECB6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1а.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BFC9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E484E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9A59" w14:textId="733F87D7" w:rsidR="00167CEF" w:rsidRPr="005A192A" w:rsidRDefault="00167CEF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4DD82174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21F9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73E00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2593E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9829" w14:textId="674B318C" w:rsidR="00167CEF" w:rsidRPr="005A192A" w:rsidRDefault="00167CEF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4354E183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40B2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1в.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D989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433C4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29543" w14:textId="4AB8BE2C" w:rsidR="00167CEF" w:rsidRPr="005A192A" w:rsidRDefault="00167CEF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37FF2120" w14:textId="77777777" w:rsidTr="00991D9E">
        <w:trPr>
          <w:trHeight w:val="852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C44F2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B009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 Ястребец № 23Б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724FB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979D" w14:textId="2C64708F" w:rsidR="00167CEF" w:rsidRPr="005A192A" w:rsidRDefault="00167CEF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4043A426" w14:textId="77777777" w:rsidTr="00991D9E">
        <w:trPr>
          <w:trHeight w:val="85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6A037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44C9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Младост бл. 310, вх. 4, Партер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48E97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F9D8" w14:textId="653C0CFD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8D10D9E" w14:textId="77777777" w:rsidTr="00991D9E">
        <w:trPr>
          <w:trHeight w:val="54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1932" w14:textId="7777777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99BC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бул. ген. Скобелев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A3D3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D076" w14:textId="4BCB21C6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09FC126C" w14:textId="77777777" w:rsidTr="00991D9E">
        <w:trPr>
          <w:trHeight w:val="28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3C90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5C2C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ж.к. Люлин 10, трафопост до бл. 101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C120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CADB" w14:textId="4ADB76EE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29A2C72B" w14:textId="77777777" w:rsidTr="00991D9E">
        <w:trPr>
          <w:trHeight w:val="53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B6B10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09E9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1C2716A3" w14:textId="51FDF620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кн. Ал. Дондуков № 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C2C2E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A6B1" w14:textId="606E65AC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6BCE715" w14:textId="77777777" w:rsidTr="00991D9E">
        <w:trPr>
          <w:trHeight w:val="80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F818E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EB2E8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3C7F3D74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Бакърена фабрика, </w:t>
            </w:r>
          </w:p>
          <w:p w14:paraId="21DA02A0" w14:textId="15D23671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Вл. Зографов № 90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6607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F355" w14:textId="063F4FD4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220703A8" w14:textId="77777777" w:rsidTr="00991D9E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9FD5A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EC5A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бул. История славянобългарска № 6, </w:t>
            </w:r>
          </w:p>
          <w:p w14:paraId="3C792EAD" w14:textId="78657204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ТЕЦ София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798B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3830A" w14:textId="45E63169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11F5A8BE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4029A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CFC9" w14:textId="77777777" w:rsidR="00991D9E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3A8474C2" w14:textId="6B1F1DEC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бул. Цариградско шосе № 28Б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13C5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31626" w14:textId="2B02683B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2CEFB3AC" w14:textId="77777777" w:rsidTr="00991D9E">
        <w:trPr>
          <w:trHeight w:val="28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73B18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3FED6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6582D8CA" w14:textId="5CEF1EF8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Костенец № 5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ABC0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D3F1" w14:textId="1665662B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062992E" w14:textId="77777777" w:rsidTr="00991D9E">
        <w:trPr>
          <w:trHeight w:val="1233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C8F47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867D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402B1406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Димитьр Пешев № 6, </w:t>
            </w:r>
          </w:p>
          <w:p w14:paraId="7CA13656" w14:textId="4ED4436A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ТЕЦ „София Изток“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6D24" w14:textId="305A9D86" w:rsidR="00167CEF" w:rsidRPr="005A192A" w:rsidRDefault="00167CEF" w:rsidP="006A609F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Mbps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DDE35" w14:textId="4B0D4514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41637D8F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B5259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7BAF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6EB31BF6" w14:textId="3288948F" w:rsidR="00167CEF" w:rsidRPr="005A192A" w:rsidRDefault="00167CEF" w:rsidP="0099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Сердика № 5, сграда на НАГ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A17A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C1ED" w14:textId="571FF8B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4F34F17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4B656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3BD7D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гара Волуяк, </w:t>
            </w:r>
          </w:p>
          <w:p w14:paraId="5C691962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ОЦ „Люлин“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FAE8D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2AEB" w14:textId="00956644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0B41647B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DF768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004A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000CD082" w14:textId="440D1C72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р-н Подуяне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549 №102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6A7B27E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ВОЦ „Суха река“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4624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CDAD" w14:textId="7E80F3C0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40FA5216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87542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7FB8F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 р-н Подуяне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77561E" w14:textId="6D5A9DAC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В. Кънчев № 32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2FA160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„Х. Димитър“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ECFF8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2CBF" w14:textId="3413FDAB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5BF0EFB1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BE065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6AB1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1F0B608C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ж.к. Левски-Г, </w:t>
            </w:r>
          </w:p>
          <w:p w14:paraId="12A5E6A3" w14:textId="485FD216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срещу бл. № 23-24 </w:t>
            </w:r>
          </w:p>
          <w:p w14:paraId="018DC8FF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„В. Левски-Г“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8095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59279" w14:textId="7DF7644E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3924EB9A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83AEF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3A6A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 жк. Овча Купел-1,  </w:t>
            </w:r>
          </w:p>
          <w:p w14:paraId="3369B04D" w14:textId="1283AA70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Месечинка № 1,</w:t>
            </w:r>
          </w:p>
          <w:p w14:paraId="789D4CC4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1“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6F064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0977" w14:textId="16D006B7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3A614C71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F56D3" w14:textId="3F624A52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BB5D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</w:t>
            </w:r>
          </w:p>
          <w:p w14:paraId="675B9848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ж.к. „Овча купел-2“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BAA90A" w14:textId="3FEDE48A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 „Юбилейна гора“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3F3BEB2" w14:textId="7777777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„Овча купел 2“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993D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EACA1" w14:textId="459E500E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26481812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E6E7B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13FF2" w14:textId="24654891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Бъкстон № 12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Помпена станция Бъкстон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09E5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6E02" w14:textId="6571FE0D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CEF" w:rsidRPr="005A192A" w14:paraId="06AF34EF" w14:textId="77777777" w:rsidTr="00991D9E">
        <w:trPr>
          <w:trHeight w:val="54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0401C" w14:textId="77777777" w:rsidR="00167CEF" w:rsidRPr="005A192A" w:rsidRDefault="00167CEF" w:rsidP="006A609F">
            <w:pPr>
              <w:tabs>
                <w:tab w:val="left" w:pos="709"/>
              </w:tabs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76B3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ж.к. Илинден,  </w:t>
            </w:r>
          </w:p>
          <w:p w14:paraId="42D1EB8F" w14:textId="77777777" w:rsidR="00991D9E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Билянини извори №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1D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383647" w14:textId="0A469CE7" w:rsidR="00167CEF" w:rsidRPr="005A192A" w:rsidRDefault="00167CEF" w:rsidP="006A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ВОЦ „Инжстрой“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4643" w14:textId="77777777" w:rsidR="00167CEF" w:rsidRPr="005A192A" w:rsidRDefault="00167CEF" w:rsidP="006A60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92A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F7DF0" w14:textId="612C382D" w:rsidR="00167CEF" w:rsidRPr="005A192A" w:rsidRDefault="00167CEF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EF" w:rsidRPr="005A192A" w14:paraId="246E87F3" w14:textId="77777777" w:rsidTr="00991D9E">
        <w:trPr>
          <w:trHeight w:val="547"/>
        </w:trPr>
        <w:tc>
          <w:tcPr>
            <w:tcW w:w="7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E7903" w14:textId="31AA729C" w:rsidR="00167CEF" w:rsidRPr="00167CEF" w:rsidRDefault="00167CEF" w:rsidP="006A609F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лв. без ДДС</w:t>
            </w:r>
            <w:r w:rsidR="001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16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26CF" w14:textId="3173E6DB" w:rsidR="00167CEF" w:rsidRPr="00133A25" w:rsidRDefault="00133A25" w:rsidP="006A609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…….. </w:t>
            </w:r>
            <w:r w:rsidR="00167CEF" w:rsidRPr="0013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13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словом</w:t>
            </w:r>
            <w:r w:rsidR="00167CEF" w:rsidRPr="0013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="00167CEF" w:rsidRPr="00133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лв. </w:t>
            </w:r>
          </w:p>
        </w:tc>
      </w:tr>
    </w:tbl>
    <w:p w14:paraId="570CE779" w14:textId="77777777" w:rsidR="00167CEF" w:rsidRPr="00167CEF" w:rsidRDefault="00167CEF" w:rsidP="00167CEF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bg-BG"/>
        </w:rPr>
      </w:pPr>
    </w:p>
    <w:p w14:paraId="02A70073" w14:textId="7E872549" w:rsidR="00167CEF" w:rsidRPr="00365777" w:rsidRDefault="00133A25" w:rsidP="00167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36" w:name="_Hlk485372536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месечна абонаментна такса за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Симетричен капацитет на Международния Интернет канал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30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Симетричен капацитет на локалния Интернет канал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(BG Peering)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min 50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 точка</w:t>
      </w:r>
      <w:bookmarkEnd w:id="36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67CEF" w:rsidRPr="00365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адрес: ул. Ястребец № 23Б</w:t>
      </w:r>
      <w:r w:rsidR="00167CEF" w:rsidRPr="00365777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bg-BG"/>
        </w:rPr>
        <w:t xml:space="preserve"> </w:t>
      </w:r>
      <w:r w:rsidR="00167CEF" w:rsidRPr="0010179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bg-BG"/>
        </w:rPr>
        <w:t>(посочена в ред 1 на Таблица 1)</w:t>
      </w:r>
      <w:r w:rsidR="00101797" w:rsidRPr="0010179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bg-BG"/>
        </w:rPr>
        <w:t>.</w:t>
      </w:r>
      <w:r w:rsidR="0010179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</w:t>
      </w:r>
      <w:r w:rsidR="00167CEF" w:rsidRPr="0036577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Ако се налага начисляването на еднократни и/или инсталационни такси, то те да бъдат разпределени и посочени в месечната абонаментна такса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–</w:t>
      </w:r>
      <w:r w:rsidR="00167CEF" w:rsidRPr="0036577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</w:t>
      </w:r>
      <w:r w:rsidR="0010179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е в размер на </w:t>
      </w:r>
      <w:r w:rsidR="00167CEF" w:rsidRPr="00133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</w:t>
      </w:r>
      <w:r w:rsidRPr="00133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</w:t>
      </w:r>
      <w:r w:rsidR="00167CEF" w:rsidRPr="00133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.. </w:t>
      </w:r>
      <w:r w:rsidR="00167CEF" w:rsidRPr="00133A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(</w:t>
      </w:r>
      <w:r w:rsidRPr="00133A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словом</w:t>
      </w:r>
      <w:r w:rsidR="00167CEF" w:rsidRPr="00133A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)</w:t>
      </w:r>
      <w:r w:rsidR="00167CEF" w:rsidRPr="00133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без ДДС.</w:t>
      </w:r>
      <w:r w:rsidR="00167CEF" w:rsidRPr="00365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5BC8E8CF" w14:textId="77777777" w:rsidR="00167CEF" w:rsidRPr="00365777" w:rsidRDefault="00167CEF" w:rsidP="00167CEF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</w:p>
    <w:p w14:paraId="3EE7284C" w14:textId="466B2FB4" w:rsidR="00133A25" w:rsidRPr="00F64E88" w:rsidRDefault="00133A25" w:rsidP="00133A25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 месечна абонаментна такса за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Симетричен капацитет на 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Layer2 VPN 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порта към трети лица 10</w:t>
      </w:r>
      <w:r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Mbps</w:t>
      </w:r>
      <w:r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 точка с адрес ул. Ястребец № 23Б</w:t>
      </w:r>
      <w:r w:rsidRPr="002F67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посочена в  колона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Симетричен капацитет на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Layer2 VPN </w:t>
      </w:r>
      <w:r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порта към трети лица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редове 2, 3, 4 и 5 точки 1а, 1б, 1в и 1г на Таблица 1</w:t>
      </w:r>
      <w:r w:rsidR="00C427E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 xml:space="preserve"> </w:t>
      </w:r>
      <w:r w:rsidR="00C427E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от Техническата спецификация</w:t>
      </w:r>
      <w:r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  <w:r w:rsidR="00101797" w:rsidRPr="001017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–</w:t>
      </w:r>
      <w:r w:rsidRPr="001017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101797" w:rsidRPr="001017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 в размер на</w:t>
      </w:r>
      <w:r w:rsidR="0010179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  <w:r w:rsidRPr="00133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………. </w:t>
      </w:r>
      <w:r w:rsidRPr="00133A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(словом)</w:t>
      </w:r>
      <w:r w:rsidRPr="00133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без ДДС.</w:t>
      </w:r>
    </w:p>
    <w:p w14:paraId="761FC1C0" w14:textId="77777777" w:rsidR="00133A25" w:rsidRDefault="00133A25" w:rsidP="0016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BC36097" w14:textId="02F85176" w:rsidR="00101797" w:rsidRPr="00101797" w:rsidRDefault="00133A25" w:rsidP="00101797">
      <w:pPr>
        <w:tabs>
          <w:tab w:val="center" w:pos="810"/>
          <w:tab w:val="left" w:pos="1701"/>
          <w:tab w:val="center" w:pos="50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33A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 еднократна инсталационна такса за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Симетричен капацитет на 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Layer2 VPN 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порта към трети лица 100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Mbps</w:t>
      </w:r>
      <w:r w:rsidR="00101797" w:rsidRPr="002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централна точка с адрес ул. Ястребец № 23Б</w:t>
      </w:r>
      <w:r w:rsidR="00101797"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  <w:r w:rsidR="00101797"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101797"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посочена в ред 1, колона</w:t>
      </w:r>
      <w:r w:rsidR="00101797"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Симетричен капацитет на </w:t>
      </w:r>
      <w:r w:rsidR="00101797"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Layer2 VPN </w:t>
      </w:r>
      <w:r w:rsidR="00101797" w:rsidRPr="00F64E8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порта към трети лица</w:t>
      </w:r>
      <w:r w:rsidR="00101797"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 на Таблица 1</w:t>
      </w:r>
      <w:r w:rsidR="00C427E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от Техническата спецификация</w:t>
      </w:r>
      <w:r w:rsidR="00101797" w:rsidRPr="00F64E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)</w:t>
      </w:r>
      <w:r w:rsidR="0010179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– </w:t>
      </w:r>
      <w:r w:rsidR="001017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е в размер на </w:t>
      </w:r>
      <w:r w:rsidR="00101797" w:rsidRPr="001017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…………. </w:t>
      </w:r>
      <w:r w:rsidR="00101797" w:rsidRPr="0010179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US" w:eastAsia="bg-BG"/>
        </w:rPr>
        <w:t>(</w:t>
      </w:r>
      <w:r w:rsidR="00101797" w:rsidRPr="0010179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  <w:t>словом</w:t>
      </w:r>
      <w:r w:rsidR="00101797" w:rsidRPr="0010179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US" w:eastAsia="bg-BG"/>
        </w:rPr>
        <w:t>)</w:t>
      </w:r>
      <w:r w:rsidR="00101797" w:rsidRPr="001017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лв. без ДДС.</w:t>
      </w:r>
    </w:p>
    <w:p w14:paraId="5BAB8086" w14:textId="615D2B0A" w:rsidR="00133A25" w:rsidRPr="00133A25" w:rsidRDefault="00133A25" w:rsidP="00167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DC0AB8" w14:textId="4682468D" w:rsidR="00CB123E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6CE6555D" w14:textId="1802C9DF" w:rsidR="00CB123E" w:rsidRPr="008F1E27" w:rsidRDefault="00CB123E" w:rsidP="008F1E27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>Дата</w:t>
      </w:r>
      <w:r w:rsidR="00493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1E27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</w:rPr>
        <w:tab/>
        <w:t xml:space="preserve">С уважение: ……………… </w:t>
      </w:r>
    </w:p>
    <w:p w14:paraId="5B65C3CC" w14:textId="5E78D967" w:rsidR="00CB123E" w:rsidRPr="00175688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F1E2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</w:t>
      </w:r>
      <w:r w:rsidR="0017568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F1E27">
        <w:rPr>
          <w:rFonts w:ascii="Times New Roman" w:hAnsi="Times New Roman" w:cs="Times New Roman"/>
          <w:b/>
          <w:sz w:val="24"/>
          <w:szCs w:val="24"/>
        </w:rPr>
        <w:t>име, длъжност, подпис и печат</w:t>
      </w:r>
      <w:r w:rsidR="0017568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ED526A6" w14:textId="77777777" w:rsidR="00611361" w:rsidRDefault="00611361">
      <w:pP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br w:type="page"/>
      </w:r>
    </w:p>
    <w:p w14:paraId="75D73A39" w14:textId="0A87247D" w:rsidR="00CF07DF" w:rsidRPr="00CB123E" w:rsidRDefault="00CF07DF" w:rsidP="00CF07DF">
      <w:pPr>
        <w:keepNext/>
        <w:keepLines/>
        <w:tabs>
          <w:tab w:val="num" w:pos="1440"/>
          <w:tab w:val="num" w:pos="1571"/>
        </w:tabs>
        <w:suppressAutoHyphens/>
        <w:spacing w:before="120"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lang w:eastAsia="da-DK"/>
        </w:rPr>
      </w:pPr>
      <w:r w:rsidRPr="00CB123E">
        <w:rPr>
          <w:rFonts w:ascii="Times New Roman" w:eastAsia="Calibri" w:hAnsi="Times New Roman" w:cs="Times New Roman"/>
          <w:i/>
          <w:sz w:val="24"/>
          <w:szCs w:val="24"/>
          <w:u w:val="single"/>
          <w:lang w:eastAsia="da-DK"/>
        </w:rPr>
        <w:lastRenderedPageBreak/>
        <w:t>Образец</w:t>
      </w:r>
      <w:r w:rsidR="00981D99">
        <w:rPr>
          <w:rFonts w:ascii="Times New Roman" w:eastAsia="Calibri" w:hAnsi="Times New Roman" w:cs="Times New Roman"/>
          <w:i/>
          <w:sz w:val="24"/>
          <w:szCs w:val="24"/>
          <w:u w:val="single"/>
          <w:lang w:eastAsia="da-DK"/>
        </w:rPr>
        <w:t>!</w:t>
      </w:r>
    </w:p>
    <w:p w14:paraId="5CE18229" w14:textId="77777777" w:rsidR="00CF07DF" w:rsidRPr="00CB123E" w:rsidRDefault="00CF07DF" w:rsidP="00CF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da-DK"/>
        </w:rPr>
      </w:pPr>
    </w:p>
    <w:p w14:paraId="524B36A3" w14:textId="77777777" w:rsidR="00CF07DF" w:rsidRPr="001B0FE0" w:rsidRDefault="00CF07DF" w:rsidP="00CF0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B0F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ДЕКЛАРАЦИЯ </w:t>
      </w:r>
      <w:r w:rsidRPr="001B0FE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u-RU"/>
        </w:rPr>
        <w:t>1</w:t>
      </w:r>
    </w:p>
    <w:p w14:paraId="2A7BD997" w14:textId="77777777" w:rsidR="00CF07DF" w:rsidRPr="001B0FE0" w:rsidRDefault="00CF07DF" w:rsidP="00CF07DF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14:paraId="6C574F8B" w14:textId="77777777" w:rsidR="00CF07DF" w:rsidRPr="001B0FE0" w:rsidRDefault="00CF07DF" w:rsidP="00CF07DF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B0F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за спазване задълженията, свързани с данъци и осигуровки, опазване на околната среда, закрила на заетостта и условията на труд</w:t>
      </w:r>
    </w:p>
    <w:p w14:paraId="6C937198" w14:textId="77777777" w:rsidR="00CF07DF" w:rsidRPr="001B0FE0" w:rsidRDefault="00CF07DF" w:rsidP="00CF07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F79B5D9" w14:textId="77777777" w:rsidR="00CF07DF" w:rsidRPr="001B0FE0" w:rsidRDefault="00CF07DF" w:rsidP="00CF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ab/>
        <w:t>................................ на .............................................................................</w:t>
      </w:r>
    </w:p>
    <w:p w14:paraId="2B4239BF" w14:textId="77777777" w:rsidR="00CF07DF" w:rsidRPr="001B0FE0" w:rsidRDefault="00CF07DF" w:rsidP="00CF07D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B0FE0">
        <w:rPr>
          <w:rFonts w:ascii="Times New Roman" w:eastAsia="Calibri" w:hAnsi="Times New Roman" w:cs="Times New Roman"/>
          <w:i/>
          <w:lang w:val="ru-RU"/>
        </w:rPr>
        <w:t xml:space="preserve">/посочете длъжността/ </w:t>
      </w:r>
      <w:r w:rsidRPr="001B0FE0">
        <w:rPr>
          <w:rFonts w:ascii="Times New Roman" w:eastAsia="Calibri" w:hAnsi="Times New Roman" w:cs="Times New Roman"/>
          <w:i/>
          <w:lang w:val="ru-RU"/>
        </w:rPr>
        <w:tab/>
        <w:t xml:space="preserve">          /наименование на участника/ </w:t>
      </w:r>
    </w:p>
    <w:p w14:paraId="2F865A2D" w14:textId="77777777" w:rsidR="004C603F" w:rsidRDefault="00CF07DF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ЕИК/БУЛСТАТ ……………….…, </w:t>
      </w:r>
      <w:r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>участник в обществена поръчка с предмет</w:t>
      </w:r>
      <w:r w:rsidRPr="001B0F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26AE2E3A" w14:textId="503E4FF5" w:rsidR="00CF07DF" w:rsidRPr="001B0FE0" w:rsidRDefault="00CF07DF" w:rsidP="00CF07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BFDAA69" w14:textId="56753BF8" w:rsidR="00CF07DF" w:rsidRPr="001B0FE0" w:rsidRDefault="00CF07DF" w:rsidP="00CF07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B0F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ДЕКЛАРИРАМ, </w:t>
      </w:r>
      <w:r w:rsidR="004C603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ЧЕ</w:t>
      </w:r>
      <w:r w:rsidRPr="001B0F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7D7F72BB" w14:textId="655A2889" w:rsidR="00CF07DF" w:rsidRPr="001B0FE0" w:rsidRDefault="004C603F" w:rsidP="00CF07D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F07DF" w:rsidRPr="001B0FE0">
        <w:rPr>
          <w:rFonts w:ascii="Times New Roman" w:eastAsia="Calibri" w:hAnsi="Times New Roman" w:cs="Times New Roman"/>
          <w:sz w:val="24"/>
          <w:szCs w:val="24"/>
          <w:lang w:val="ru-RU"/>
        </w:rPr>
        <w:t>ри изготвяне на офертата за горецитираната обществена поръчка са спазени изискванията за закрила на заетостта, включително минимална цена на труда и условията на труд.</w:t>
      </w:r>
    </w:p>
    <w:p w14:paraId="5B7179FB" w14:textId="77777777" w:rsidR="004A2EB4" w:rsidRPr="008F1E27" w:rsidRDefault="004A2EB4" w:rsidP="004A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3F70B0F1" w14:textId="77777777" w:rsidR="00CF07DF" w:rsidRPr="00365777" w:rsidRDefault="00CF07DF" w:rsidP="00CF07DF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140F21A" w14:textId="77777777" w:rsidR="00CF07DF" w:rsidRPr="003F570F" w:rsidRDefault="00CF07DF" w:rsidP="00CF07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Дата ……………….   </w:t>
      </w: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ДЕКЛАРАТОР:        </w:t>
      </w:r>
    </w:p>
    <w:p w14:paraId="1394C682" w14:textId="12BFA658" w:rsidR="00CF07DF" w:rsidRPr="00175688" w:rsidRDefault="00CF07DF" w:rsidP="00CF07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гр. ……………………..                                                                         </w:t>
      </w:r>
      <w:r w:rsidR="001756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3F57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трите имена, подпис</w:t>
      </w:r>
      <w:r w:rsidR="001756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4D9034C1" w14:textId="77777777" w:rsidR="00CF07DF" w:rsidRPr="00365777" w:rsidRDefault="00CF07DF" w:rsidP="00CF07DF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044AD8D" w14:textId="77777777" w:rsidR="00CF07DF" w:rsidRPr="00CB123E" w:rsidRDefault="00CF07DF" w:rsidP="00CF07DF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5C2C11B" w14:textId="77777777" w:rsidR="00CF07DF" w:rsidRPr="00CB123E" w:rsidRDefault="00CF07DF" w:rsidP="00CF07DF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60D0">
        <w:rPr>
          <w:rFonts w:ascii="Calibri" w:eastAsia="Calibri" w:hAnsi="Calibri"/>
          <w:noProof/>
          <w:lang w:val="ru-RU"/>
        </w:rPr>
        <w:drawing>
          <wp:inline distT="0" distB="0" distL="0" distR="0" wp14:anchorId="2B76FC35" wp14:editId="0EB6371A">
            <wp:extent cx="5760720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B0AB" w14:textId="77777777" w:rsidR="00CF07DF" w:rsidRDefault="00CF07DF" w:rsidP="0059341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4C10769" w14:textId="77777777" w:rsidR="00CF07DF" w:rsidRDefault="00CF07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14:paraId="70418768" w14:textId="038B1A93" w:rsidR="00CB123E" w:rsidRPr="008F1E27" w:rsidRDefault="00CB123E" w:rsidP="0059341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1E2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981D99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14:paraId="1CF4966C" w14:textId="77777777" w:rsidR="00CB123E" w:rsidRPr="008F1E27" w:rsidRDefault="00CB123E" w:rsidP="00E13D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E3B7E87" w14:textId="7CF8FDC9" w:rsidR="00CB123E" w:rsidRDefault="00CB123E" w:rsidP="00E13D9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F1E27">
        <w:rPr>
          <w:rFonts w:ascii="Times New Roman" w:hAnsi="Times New Roman" w:cs="Times New Roman"/>
          <w:b/>
          <w:smallCaps/>
          <w:sz w:val="24"/>
          <w:szCs w:val="24"/>
        </w:rPr>
        <w:t>ДЕКЛАРАЦИЯ</w:t>
      </w:r>
    </w:p>
    <w:p w14:paraId="772D018D" w14:textId="77777777" w:rsidR="00BF32E0" w:rsidRPr="008F1E27" w:rsidRDefault="00BF32E0" w:rsidP="00E13D9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33D0864" w14:textId="77777777" w:rsidR="00D656E5" w:rsidRPr="00D656E5" w:rsidRDefault="00D656E5" w:rsidP="00D656E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5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чл. 192, ал. </w:t>
      </w:r>
      <w:r w:rsidRPr="00D656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3</w:t>
      </w:r>
      <w:r w:rsidRPr="00D656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ЗОП </w:t>
      </w:r>
      <w:r w:rsidRPr="00D65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обстоятелствата по чл. 54, ал. 1, т. 1, т. 2 и т. 7 от ЗОП</w:t>
      </w:r>
    </w:p>
    <w:p w14:paraId="601C7A41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14:paraId="7732F09C" w14:textId="5CEDEAAE" w:rsidR="00F409A3" w:rsidRPr="00D656E5" w:rsidRDefault="00CB123E" w:rsidP="00F409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>Долуподписаният/-ната …......................................................................</w:t>
      </w:r>
      <w:r w:rsidR="00D656E5">
        <w:rPr>
          <w:rFonts w:ascii="Times New Roman" w:eastAsia="Arial" w:hAnsi="Times New Roman" w:cs="Times New Roman"/>
          <w:sz w:val="24"/>
          <w:szCs w:val="24"/>
        </w:rPr>
        <w:t>....................</w:t>
      </w: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>, с л.</w:t>
      </w:r>
      <w:r w:rsidRPr="008F1E27">
        <w:rPr>
          <w:rFonts w:ascii="Times New Roman" w:eastAsia="Arial" w:hAnsi="Times New Roman" w:cs="Times New Roman"/>
          <w:sz w:val="24"/>
          <w:szCs w:val="24"/>
        </w:rPr>
        <w:t>к</w:t>
      </w: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. № ....…..................... издадена на …............. от…............................, с ЕГН…........................ в </w:t>
      </w:r>
      <w:r w:rsidR="00F409A3" w:rsidRPr="00F409A3">
        <w:rPr>
          <w:rFonts w:ascii="Times New Roman" w:eastAsia="Arial" w:hAnsi="Times New Roman" w:cs="Times New Roman"/>
          <w:sz w:val="24"/>
          <w:szCs w:val="24"/>
          <w:lang w:val="en-GB"/>
        </w:rPr>
        <w:t>качеството ми на</w:t>
      </w:r>
      <w:r w:rsidR="00F409A3" w:rsidRPr="00F409A3">
        <w:rPr>
          <w:rFonts w:ascii="Times New Roman" w:eastAsia="Arial" w:hAnsi="Times New Roman" w:cs="Times New Roman"/>
          <w:sz w:val="24"/>
          <w:szCs w:val="24"/>
          <w:lang w:val="en-GB"/>
        </w:rPr>
        <w:tab/>
        <w:t>…............................. на …………………………………………………</w:t>
      </w:r>
      <w:r w:rsidR="00D656E5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663554C1" w14:textId="7C52EFB3" w:rsidR="004C603F" w:rsidRDefault="00F409A3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A3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F409A3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F409A3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F409A3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 xml:space="preserve">     </w:t>
      </w:r>
      <w:r w:rsidRPr="0006455A">
        <w:rPr>
          <w:rFonts w:ascii="Times New Roman" w:eastAsia="Arial" w:hAnsi="Times New Roman" w:cs="Times New Roman"/>
          <w:i/>
          <w:iCs/>
          <w:sz w:val="24"/>
          <w:szCs w:val="24"/>
          <w:lang w:val="en-GB"/>
        </w:rPr>
        <w:t xml:space="preserve">(посочете длъжността) </w:t>
      </w:r>
      <w:r w:rsidRPr="0006455A">
        <w:rPr>
          <w:rFonts w:ascii="Times New Roman" w:eastAsia="Arial" w:hAnsi="Times New Roman" w:cs="Times New Roman"/>
          <w:i/>
          <w:iCs/>
          <w:sz w:val="24"/>
          <w:szCs w:val="24"/>
          <w:lang w:val="en-GB"/>
        </w:rPr>
        <w:tab/>
        <w:t xml:space="preserve">              </w:t>
      </w:r>
      <w:r w:rsidRPr="0006455A">
        <w:rPr>
          <w:rFonts w:ascii="Times New Roman" w:eastAsia="Arial" w:hAnsi="Times New Roman" w:cs="Times New Roman"/>
          <w:i/>
          <w:iCs/>
          <w:sz w:val="24"/>
          <w:szCs w:val="24"/>
          <w:lang w:val="en-GB"/>
        </w:rPr>
        <w:tab/>
        <w:t xml:space="preserve"> (наименование</w:t>
      </w:r>
      <w:r w:rsidRPr="0006455A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06455A">
        <w:rPr>
          <w:rFonts w:ascii="Times New Roman" w:eastAsia="Arial" w:hAnsi="Times New Roman" w:cs="Times New Roman"/>
          <w:i/>
          <w:iCs/>
          <w:sz w:val="24"/>
          <w:szCs w:val="24"/>
          <w:lang w:val="en-GB"/>
        </w:rPr>
        <w:t>на участника)</w:t>
      </w:r>
      <w:r w:rsidRPr="00F409A3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="00CB123E" w:rsidRPr="008F1E2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ЕИК/БУЛСТАТ </w:t>
      </w:r>
      <w:r w:rsidR="00CB123E" w:rsidRPr="008F1E27">
        <w:rPr>
          <w:rFonts w:ascii="Times New Roman" w:eastAsia="Arial" w:hAnsi="Times New Roman" w:cs="Times New Roman"/>
          <w:sz w:val="24"/>
          <w:szCs w:val="24"/>
          <w:lang w:val="ru-RU"/>
        </w:rPr>
        <w:t>……………….…</w:t>
      </w:r>
      <w:r w:rsidR="00CB123E" w:rsidRPr="008F1E2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="00CB123E" w:rsidRPr="008F1E27">
        <w:rPr>
          <w:rFonts w:ascii="Times New Roman" w:eastAsia="Arial" w:hAnsi="Times New Roman" w:cs="Times New Roman"/>
          <w:sz w:val="24"/>
          <w:szCs w:val="24"/>
        </w:rPr>
        <w:t xml:space="preserve">участник във възлагане на обществена поръчка с предмет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525067B2" w14:textId="77777777" w:rsidR="00CB123E" w:rsidRPr="008F1E27" w:rsidRDefault="00CB123E" w:rsidP="008F1E2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6F519" w14:textId="77777777" w:rsidR="00CB123E" w:rsidRPr="008F1E27" w:rsidRDefault="00CB123E" w:rsidP="008F1E2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4"/>
      </w:tblGrid>
      <w:tr w:rsidR="00D656E5" w:rsidRPr="00D656E5" w14:paraId="4F5EB238" w14:textId="77777777" w:rsidTr="00B60E1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E4C4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лице по чл. 54, ал. 2</w:t>
            </w: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footnoteReference w:id="1"/>
            </w: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ЗОП: </w:t>
            </w:r>
          </w:p>
          <w:p w14:paraId="54800C24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56E5" w:rsidRPr="00D656E5" w14:paraId="103B94B3" w14:textId="77777777" w:rsidTr="00B60E1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F2D2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съм осъждан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      </w:r>
          </w:p>
          <w:p w14:paraId="235B5262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01744941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съм осъждан с влязла в сила присъда за престъпление, аналогично на тези по т. 1, в друга държава членка или трета страна.</w:t>
            </w:r>
          </w:p>
          <w:p w14:paraId="652AF94F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CAB3C78" w14:textId="77777777" w:rsidR="00D656E5" w:rsidRPr="00D656E5" w:rsidRDefault="00D656E5" w:rsidP="00D6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  <w:r w:rsidRPr="00D6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налице конфликт на интереси, който не може да бъде отстранен.</w:t>
            </w:r>
          </w:p>
        </w:tc>
      </w:tr>
    </w:tbl>
    <w:p w14:paraId="58C446FB" w14:textId="77777777" w:rsidR="00D656E5" w:rsidRPr="00D656E5" w:rsidRDefault="00D656E5" w:rsidP="00D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6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72541A3" w14:textId="77777777" w:rsidR="004A2EB4" w:rsidRPr="008F1E27" w:rsidRDefault="004A2EB4" w:rsidP="004A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4F45D84C" w14:textId="1B53ED93" w:rsidR="00D656E5" w:rsidRDefault="00D656E5" w:rsidP="00D6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7DCDCE54" w14:textId="77777777" w:rsidR="004A2EB4" w:rsidRPr="00365777" w:rsidRDefault="004A2EB4" w:rsidP="00D6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4587BEBD" w14:textId="77777777" w:rsidR="00D656E5" w:rsidRPr="003F570F" w:rsidRDefault="00D656E5" w:rsidP="00D6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……………......   </w:t>
      </w: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</w:t>
      </w: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       </w:t>
      </w:r>
    </w:p>
    <w:p w14:paraId="03AD3E6B" w14:textId="0EB59B1B" w:rsidR="00D656E5" w:rsidRPr="00175688" w:rsidRDefault="00D656E5" w:rsidP="00D6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……………………..                                                                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3F57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трите имена, подпис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14:paraId="2840359C" w14:textId="77777777" w:rsidR="00D656E5" w:rsidRPr="00365777" w:rsidRDefault="00D656E5" w:rsidP="00D6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25577FD" w14:textId="77777777" w:rsidR="00D656E5" w:rsidRPr="00D656E5" w:rsidRDefault="00D656E5" w:rsidP="00D6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6E5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14:paraId="524753E2" w14:textId="28524688" w:rsidR="00CB123E" w:rsidRPr="008F1E27" w:rsidRDefault="00CB123E" w:rsidP="00D656E5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1E2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981D99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tbl>
      <w:tblPr>
        <w:tblW w:w="967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EB611D" w:rsidRPr="00EB611D" w14:paraId="65F48E27" w14:textId="77777777" w:rsidTr="00B60E17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7044" w14:textId="14A1700B" w:rsidR="00EB611D" w:rsidRDefault="00EB611D" w:rsidP="00EB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bookmarkStart w:id="37" w:name="_Hlk23342633"/>
          </w:p>
          <w:p w14:paraId="06D89FB9" w14:textId="027DBE53" w:rsidR="00EB611D" w:rsidRDefault="00EB611D" w:rsidP="00EB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bg-BG"/>
              </w:rPr>
              <w:footnoteReference w:id="2"/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14:paraId="2CFB1EB1" w14:textId="77777777" w:rsidR="00BF32E0" w:rsidRPr="00EB611D" w:rsidRDefault="00BF32E0" w:rsidP="00EB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14:paraId="3F742678" w14:textId="77777777" w:rsidR="00EB611D" w:rsidRPr="00EB611D" w:rsidRDefault="00EB611D" w:rsidP="00EB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по чл. 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192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ал. 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3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от ЗОП</w:t>
            </w:r>
          </w:p>
        </w:tc>
      </w:tr>
      <w:tr w:rsidR="00EB611D" w:rsidRPr="00EB611D" w14:paraId="44455914" w14:textId="77777777" w:rsidTr="00B60E17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4FB9" w14:textId="77777777" w:rsidR="00EB611D" w:rsidRPr="00EB611D" w:rsidRDefault="00EB611D" w:rsidP="00EB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B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липса на обстоятелства 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 чл. 54, ал. 1, т. 3-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6</w:t>
            </w:r>
            <w:r w:rsidRPr="00EB6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от ЗОП</w:t>
            </w:r>
          </w:p>
        </w:tc>
      </w:tr>
    </w:tbl>
    <w:p w14:paraId="33772B42" w14:textId="77777777" w:rsidR="00EB611D" w:rsidRPr="00EB611D" w:rsidRDefault="00EB611D" w:rsidP="00EB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C35864" w14:textId="77777777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................................ на .....................................................................................</w:t>
      </w:r>
    </w:p>
    <w:p w14:paraId="4A22F73A" w14:textId="77777777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61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/посочете длъжността/ </w:t>
      </w:r>
      <w:r w:rsidRPr="00EB61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</w:t>
      </w:r>
      <w:r w:rsidRPr="00EB61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/наименование на участника/ </w:t>
      </w:r>
    </w:p>
    <w:p w14:paraId="094504A2" w14:textId="2DBF678F" w:rsidR="004C603F" w:rsidRDefault="00EB611D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EB61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……………….…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участник в обществена поръчка с предмет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7530B796" w14:textId="37CF7B71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FFF372" w14:textId="2C6A8566" w:rsidR="00EB611D" w:rsidRPr="00EB611D" w:rsidRDefault="00EB611D" w:rsidP="00EB611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ДЕКЛАРИРАМ, </w:t>
      </w:r>
      <w:r w:rsidR="004C6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3E2B434B" w14:textId="77777777" w:rsidR="00EB611D" w:rsidRPr="00EB611D" w:rsidRDefault="00EB611D" w:rsidP="00EB611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C156C9" w14:textId="77777777" w:rsidR="00EB611D" w:rsidRPr="00EB611D" w:rsidRDefault="00EB611D" w:rsidP="00EB611D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сила акт на компетентен орган.</w:t>
      </w:r>
    </w:p>
    <w:p w14:paraId="402B1BE2" w14:textId="77777777" w:rsidR="00EB611D" w:rsidRPr="00EB611D" w:rsidRDefault="00EB611D" w:rsidP="00EB611D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D99626" w14:textId="77777777" w:rsidR="00EB611D" w:rsidRPr="00EB611D" w:rsidRDefault="00EB611D" w:rsidP="00EB611D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налице неравнопоставеност в случаите по чл. 44, ал. 5 от ЗОП.</w:t>
      </w:r>
    </w:p>
    <w:p w14:paraId="466222F8" w14:textId="77777777" w:rsidR="00EB611D" w:rsidRPr="00EB611D" w:rsidRDefault="00EB611D" w:rsidP="00EB611D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E464E7" w14:textId="77777777" w:rsidR="00EB611D" w:rsidRPr="00EB611D" w:rsidRDefault="00EB611D" w:rsidP="00EB611D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представлявания от мен участник не е установено, че:</w:t>
      </w:r>
    </w:p>
    <w:p w14:paraId="7DFFBF77" w14:textId="77777777" w:rsidR="00EB611D" w:rsidRPr="00EB611D" w:rsidRDefault="00EB611D" w:rsidP="00EB61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761385B" w14:textId="77777777" w:rsidR="00EB611D" w:rsidRPr="00EB611D" w:rsidRDefault="00EB611D" w:rsidP="00EB61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3.1.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47BBEC46" w14:textId="77777777" w:rsidR="00EB611D" w:rsidRPr="00EB611D" w:rsidRDefault="00EB611D" w:rsidP="00EB61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F6424E1" w14:textId="77777777" w:rsidR="00EB611D" w:rsidRPr="00EB611D" w:rsidRDefault="00EB611D" w:rsidP="00EB61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0FE7915A" w14:textId="77777777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BFD35B" w14:textId="77777777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/ </w:t>
      </w:r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е установено с влязло в сила наказателно постановление или съдебно решение, нарушение на </w:t>
      </w:r>
      <w:hyperlink r:id="rId27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61, ал. 1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28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62, ал. 1 или 3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29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63, ал. 1 или 2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30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118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31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128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32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228, ал. 3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33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245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hyperlink r:id="rId34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301 - 305 от Кодекса на труда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или </w:t>
      </w:r>
      <w:hyperlink r:id="rId35" w:tgtFrame="_blank" w:history="1">
        <w:r w:rsidRPr="00EB611D">
          <w:rPr>
            <w:rFonts w:ascii="Times New Roman" w:eastAsia="Times New Roman" w:hAnsi="Times New Roman" w:cs="Times New Roman"/>
            <w:sz w:val="24"/>
            <w:szCs w:val="24"/>
            <w:u w:val="single"/>
            <w:lang w:val="en" w:eastAsia="bg-BG"/>
          </w:rPr>
          <w:t>чл. 13, ал. 1 от Закона за трудовата миграция и трудовата мобилност</w:t>
        </w:r>
      </w:hyperlink>
      <w:r w:rsidRPr="00EB611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EB61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D8E80BF" w14:textId="77777777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872FC9" w14:textId="77777777" w:rsidR="004A2EB4" w:rsidRPr="008F1E27" w:rsidRDefault="004A2EB4" w:rsidP="004A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772C1E05" w14:textId="64410869" w:rsid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EC8E8B" w14:textId="77777777" w:rsidR="004A2EB4" w:rsidRPr="00EB611D" w:rsidRDefault="004A2EB4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889DC6" w14:textId="77777777" w:rsidR="00EB611D" w:rsidRPr="00EB611D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……………….....г.   </w:t>
      </w: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       </w:t>
      </w:r>
    </w:p>
    <w:p w14:paraId="7E19ADC9" w14:textId="71AD61C0" w:rsidR="00EB611D" w:rsidRPr="00175688" w:rsidRDefault="00EB611D" w:rsidP="00EB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……………………..                                                                         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трите имена, подпис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14:paraId="3A2CF7C6" w14:textId="77777777" w:rsidR="00EB611D" w:rsidRPr="00EB611D" w:rsidRDefault="00EB611D" w:rsidP="00EB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A2A353A" w14:textId="77777777" w:rsidR="00EB611D" w:rsidRPr="00EB611D" w:rsidRDefault="00EB611D" w:rsidP="00EB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48EB27" w14:textId="77777777" w:rsidR="00EB611D" w:rsidRPr="00EB611D" w:rsidRDefault="00EB611D" w:rsidP="00EB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D62B0F0" w14:textId="38722563" w:rsidR="002E37C2" w:rsidRDefault="00EB611D" w:rsidP="00EB61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6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bookmarkEnd w:id="37"/>
    <w:p w14:paraId="3B0D721D" w14:textId="77689E3A" w:rsidR="00CB123E" w:rsidRPr="008F1E27" w:rsidRDefault="00CB123E" w:rsidP="00C91AF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1E2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981D99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14:paraId="7B21B0BE" w14:textId="77777777" w:rsidR="00C91AFE" w:rsidRDefault="00C91AFE" w:rsidP="00C9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5ECC4" w14:textId="77777777" w:rsidR="000D64CA" w:rsidRPr="000D64CA" w:rsidRDefault="000D64CA" w:rsidP="000D64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3"/>
      </w:r>
    </w:p>
    <w:p w14:paraId="3C5908AD" w14:textId="77777777" w:rsidR="000D64CA" w:rsidRPr="000D64CA" w:rsidRDefault="000D64CA" w:rsidP="000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чл. 66, ал. 1 от ЗОП</w:t>
      </w:r>
    </w:p>
    <w:p w14:paraId="3EAE96C9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..............................на.................................................................................</w:t>
      </w:r>
    </w:p>
    <w:p w14:paraId="4ADB70DD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/посочете длъжността/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/наименование на участника/ </w:t>
      </w:r>
    </w:p>
    <w:p w14:paraId="1B815E4C" w14:textId="59C211BF" w:rsidR="004C603F" w:rsidRDefault="000D64CA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……………….…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участник в обществена поръчка с предмет</w:t>
      </w:r>
      <w:r w:rsidR="004C6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2708345B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CD5DAE" w14:textId="0A36D753" w:rsidR="000D64CA" w:rsidRPr="000D64CA" w:rsidRDefault="000D64CA" w:rsidP="000D64C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ДЕКЛАРИРАМ, </w:t>
      </w:r>
      <w:r w:rsidR="004C6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618F8EC9" w14:textId="77777777" w:rsidR="000D64CA" w:rsidRPr="000D64CA" w:rsidRDefault="000D64CA" w:rsidP="000D64C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65A629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............................................................., който представлявам:</w:t>
      </w:r>
    </w:p>
    <w:p w14:paraId="65A462D6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изпълнението на горецитираната обществена поръчка няма да използвам/ ще използвам подизпълнители.</w:t>
      </w:r>
    </w:p>
    <w:p w14:paraId="6E7093D1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E39E3A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Подизпълнител/и ще бъде/бъдат ..........................................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/изписват се наименованията на фирмите на подизпълнителите/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са запознати с предмета на поръчката и са дали съгласие за участие в процедурата.</w:t>
      </w:r>
    </w:p>
    <w:p w14:paraId="0A3A0717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2EC61C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Вида на работите, които ще бъдат извършвани от подизпълнителите е, както следва:</w:t>
      </w:r>
    </w:p>
    <w:p w14:paraId="70730852" w14:textId="678329D0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подизпълнител 1 ..................................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/изписва се наименованието на първия подизпълнител/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 изпълнява следните дейности: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</w:t>
      </w:r>
    </w:p>
    <w:p w14:paraId="08131E37" w14:textId="2CC179F0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подизпълнител 2 ..................................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/изписва се наименованието на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втория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подизпълнител/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 изпълнява следните дейности: ……………………………………………</w:t>
      </w:r>
    </w:p>
    <w:p w14:paraId="607AD129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Попълнете горните данни колкото пъти е необходимо съобразно броя на подизпълнителите, които ще вземат участие.</w:t>
      </w:r>
    </w:p>
    <w:p w14:paraId="62B7000A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18959EC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Делът на участие на 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всички 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подизпълнители при изпълнение на поръчката ще бъде общо 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... % от поръчката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в т.ч.:</w:t>
      </w:r>
    </w:p>
    <w:p w14:paraId="2D4B87DB" w14:textId="77777777" w:rsidR="000D64CA" w:rsidRPr="000D64CA" w:rsidRDefault="000D64CA" w:rsidP="000D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участието на подизпълнител 1 ..................................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/изписва се наименованието на първия подизпълнител/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....% от поръчката;</w:t>
      </w:r>
    </w:p>
    <w:p w14:paraId="45A79D39" w14:textId="77777777" w:rsidR="000D64CA" w:rsidRPr="000D64CA" w:rsidRDefault="000D64CA" w:rsidP="000D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участието на подизпълнител 2 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/изписва се наименованието на вт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ория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подизпълнител/</w:t>
      </w:r>
      <w:r w:rsidRPr="000D64C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.......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..% от поръчката.</w:t>
      </w:r>
    </w:p>
    <w:p w14:paraId="4A47642E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Попълнете горните данни колкото пъти е необходимо съобразно броя на подизпълнителите, които ще вземат участие</w:t>
      </w:r>
      <w:r w:rsidRPr="000D64C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</w:p>
    <w:p w14:paraId="2FDB15B3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14:paraId="02DC3778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14:paraId="554895FD" w14:textId="77777777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AEE8DF" w14:textId="1C5DFA3E" w:rsid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C55D757" w14:textId="643314FF" w:rsidR="00706357" w:rsidRDefault="00706357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289B50" w14:textId="75985FC3" w:rsidR="000D64CA" w:rsidRPr="000D64CA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………………...г.   </w:t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       </w:t>
      </w:r>
    </w:p>
    <w:p w14:paraId="59DB1FE8" w14:textId="4E14B87D" w:rsidR="000D64CA" w:rsidRPr="00175688" w:rsidRDefault="000D64CA" w:rsidP="000D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……………………..                                                                         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0D6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трите имена, подпис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14:paraId="6304732F" w14:textId="14E33061" w:rsidR="00CB123E" w:rsidRPr="005C03D4" w:rsidRDefault="00CB123E" w:rsidP="00981D9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03D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5C03D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03D4" w:rsidRPr="005C03D4"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>(когато е приложимо</w:t>
      </w:r>
      <w:r w:rsidR="00025AEF">
        <w:rPr>
          <w:rFonts w:ascii="Times New Roman" w:eastAsia="Calibri" w:hAnsi="Times New Roman" w:cs="Times New Roman"/>
          <w:i/>
          <w:noProof/>
          <w:sz w:val="24"/>
          <w:szCs w:val="24"/>
          <w:u w:val="single"/>
          <w:lang w:val="en-US"/>
        </w:rPr>
        <w:t>)</w:t>
      </w:r>
      <w:r w:rsidR="00981D99" w:rsidRPr="005C03D4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14:paraId="3CC3ADB6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FE94" w14:textId="506E2C90" w:rsidR="00CB123E" w:rsidRDefault="00CB123E" w:rsidP="0070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2DB06103" w14:textId="77777777" w:rsidR="00BF32E0" w:rsidRPr="008F1E27" w:rsidRDefault="00BF32E0" w:rsidP="0070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236FA" w14:textId="77777777" w:rsidR="00CB123E" w:rsidRPr="008F1E27" w:rsidRDefault="00CB123E" w:rsidP="00705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по чл. </w:t>
      </w:r>
      <w:r w:rsidRPr="008F1E27">
        <w:rPr>
          <w:rFonts w:ascii="Times New Roman" w:hAnsi="Times New Roman" w:cs="Times New Roman"/>
          <w:b/>
          <w:sz w:val="24"/>
          <w:szCs w:val="24"/>
          <w:lang w:val="x-none"/>
        </w:rPr>
        <w:t>66</w:t>
      </w:r>
      <w:r w:rsidRPr="008F1E27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Pr="008F1E27">
        <w:rPr>
          <w:rFonts w:ascii="Times New Roman" w:hAnsi="Times New Roman" w:cs="Times New Roman"/>
          <w:b/>
          <w:sz w:val="24"/>
          <w:szCs w:val="24"/>
          <w:lang w:val="x-none"/>
        </w:rPr>
        <w:t>2</w:t>
      </w:r>
      <w:r w:rsidRPr="008F1E27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14:paraId="5D53EC09" w14:textId="77777777" w:rsidR="00CB123E" w:rsidRPr="008F1E27" w:rsidRDefault="00CB123E" w:rsidP="007051F4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8F1E27">
        <w:rPr>
          <w:rFonts w:ascii="Times New Roman" w:eastAsia="MS ??" w:hAnsi="Times New Roman" w:cs="Times New Roman"/>
          <w:b/>
          <w:bCs/>
          <w:sz w:val="24"/>
          <w:szCs w:val="24"/>
        </w:rPr>
        <w:t>за отсъствие на обстоятелствата по чл. 54, ал. 1, т. 1, 2 и 7 от ЗОП</w:t>
      </w:r>
    </w:p>
    <w:p w14:paraId="7792FF97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43A64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ab/>
        <w:t>................................ на ………………………………………………...</w:t>
      </w:r>
    </w:p>
    <w:p w14:paraId="6920F5F4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en-GB"/>
        </w:rPr>
      </w:pP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8F1E27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r w:rsidRPr="008F1E27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посочете длъжността) </w:t>
      </w:r>
      <w:r w:rsidRPr="008F1E27">
        <w:rPr>
          <w:rFonts w:ascii="Times New Roman" w:eastAsia="Arial" w:hAnsi="Times New Roman" w:cs="Times New Roman"/>
          <w:i/>
          <w:sz w:val="24"/>
          <w:szCs w:val="24"/>
          <w:lang w:val="en-GB"/>
        </w:rPr>
        <w:tab/>
        <w:t xml:space="preserve">              </w:t>
      </w:r>
      <w:r w:rsidRPr="008F1E27">
        <w:rPr>
          <w:rFonts w:ascii="Times New Roman" w:eastAsia="Arial" w:hAnsi="Times New Roman" w:cs="Times New Roman"/>
          <w:i/>
          <w:sz w:val="24"/>
          <w:szCs w:val="24"/>
          <w:lang w:val="en-GB"/>
        </w:rPr>
        <w:tab/>
        <w:t xml:space="preserve"> (наименование на участника) </w:t>
      </w:r>
    </w:p>
    <w:p w14:paraId="146F9E0D" w14:textId="3A8DE41A" w:rsidR="004C603F" w:rsidRDefault="00CB123E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ЕИК/БУЛСТАТ </w:t>
      </w:r>
      <w:r w:rsidRPr="008F1E27">
        <w:rPr>
          <w:rFonts w:ascii="Times New Roman" w:eastAsia="Arial" w:hAnsi="Times New Roman" w:cs="Times New Roman"/>
          <w:sz w:val="24"/>
          <w:szCs w:val="24"/>
          <w:lang w:val="ru-RU"/>
        </w:rPr>
        <w:t>……………….…</w:t>
      </w:r>
      <w:r w:rsidRPr="008F1E2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Pr="008F1E27">
        <w:rPr>
          <w:rFonts w:ascii="Times New Roman" w:eastAsia="Arial" w:hAnsi="Times New Roman" w:cs="Times New Roman"/>
          <w:sz w:val="24"/>
          <w:szCs w:val="24"/>
        </w:rPr>
        <w:t>участник във възлагане на обществена поръчка с предмет</w:t>
      </w:r>
      <w:r w:rsidR="004C60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7DC3B184" w14:textId="77777777" w:rsidR="00CB123E" w:rsidRPr="008F1E27" w:rsidRDefault="00CB123E" w:rsidP="008F1E2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15F2B4" w14:textId="68B5DD28" w:rsidR="00CB123E" w:rsidRPr="008F1E27" w:rsidRDefault="00CB123E" w:rsidP="008F1E2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27">
        <w:rPr>
          <w:rFonts w:ascii="Times New Roman" w:hAnsi="Times New Roman" w:cs="Times New Roman"/>
          <w:b/>
          <w:sz w:val="24"/>
          <w:szCs w:val="24"/>
        </w:rPr>
        <w:t xml:space="preserve">ДЕКЛАРИРАМ, </w:t>
      </w:r>
      <w:r w:rsidR="004C603F">
        <w:rPr>
          <w:rFonts w:ascii="Times New Roman" w:hAnsi="Times New Roman" w:cs="Times New Roman"/>
          <w:b/>
          <w:sz w:val="24"/>
          <w:szCs w:val="24"/>
        </w:rPr>
        <w:t>ЧЕ</w:t>
      </w:r>
      <w:r w:rsidRPr="008F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1D0C8F9A" w14:textId="77777777" w:rsidR="00CB123E" w:rsidRPr="008F1E27" w:rsidRDefault="00CB123E" w:rsidP="008F1E2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DC0DE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1E27">
        <w:rPr>
          <w:rFonts w:ascii="Times New Roman" w:hAnsi="Times New Roman" w:cs="Times New Roman"/>
          <w:bCs/>
          <w:sz w:val="24"/>
          <w:szCs w:val="24"/>
        </w:rPr>
        <w:t>. Н</w:t>
      </w:r>
      <w:r w:rsidRPr="008F1E27">
        <w:rPr>
          <w:rFonts w:ascii="Times New Roman" w:hAnsi="Times New Roman" w:cs="Times New Roman"/>
          <w:bCs/>
          <w:sz w:val="24"/>
          <w:szCs w:val="24"/>
          <w:lang w:val="ru-RU"/>
        </w:rPr>
        <w:t>е съм осъден с влязла в сила присъда</w:t>
      </w:r>
      <w:r w:rsidRPr="008F1E27">
        <w:rPr>
          <w:rFonts w:ascii="Times New Roman" w:hAnsi="Times New Roman" w:cs="Times New Roman"/>
          <w:bCs/>
          <w:sz w:val="24"/>
          <w:szCs w:val="24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D0CC7CA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E593A45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F1E2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8F1E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съм осъден с влязла в сила присъда </w:t>
      </w:r>
      <w:r w:rsidRPr="008F1E27">
        <w:rPr>
          <w:rFonts w:ascii="Times New Roman" w:hAnsi="Times New Roman" w:cs="Times New Roman"/>
          <w:bCs/>
          <w:sz w:val="24"/>
          <w:szCs w:val="24"/>
        </w:rPr>
        <w:t>за престъпление, аналогично на тези по т. 1, в друга държава-членка или трета страна</w:t>
      </w:r>
      <w:r w:rsidRPr="008F1E2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01D3127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34E9A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E27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8F1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E27">
        <w:rPr>
          <w:rFonts w:ascii="Times New Roman" w:hAnsi="Times New Roman" w:cs="Times New Roman"/>
          <w:bCs/>
          <w:sz w:val="24"/>
          <w:szCs w:val="24"/>
        </w:rPr>
        <w:t xml:space="preserve"> Не е налице конфликт на интереси, който не може да бъде отстранен.</w:t>
      </w:r>
    </w:p>
    <w:p w14:paraId="631B54F1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69877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7">
        <w:rPr>
          <w:rFonts w:ascii="Times New Roman" w:hAnsi="Times New Roman" w:cs="Times New Roman"/>
          <w:sz w:val="24"/>
          <w:szCs w:val="24"/>
        </w:rPr>
        <w:t xml:space="preserve">Задължавам се при промяна на горепосочените обстоятелства писмено да уведомя Възложителя в </w:t>
      </w:r>
      <w:r w:rsidRPr="008F1E2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F1E27">
        <w:rPr>
          <w:rFonts w:ascii="Times New Roman" w:hAnsi="Times New Roman" w:cs="Times New Roman"/>
          <w:sz w:val="24"/>
          <w:szCs w:val="24"/>
        </w:rPr>
        <w:t>-дневен срок от настъпването им.</w:t>
      </w:r>
    </w:p>
    <w:p w14:paraId="5D595B6E" w14:textId="77777777" w:rsidR="00004ED3" w:rsidRDefault="00004ED3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CAD2" w14:textId="4A13315B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33452193"/>
      <w:r w:rsidRPr="008F1E2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bookmarkEnd w:id="38"/>
    <w:p w14:paraId="0568BFF8" w14:textId="74068858" w:rsidR="00CB123E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9534E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D9260" w14:textId="2B234CB0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>Дата</w:t>
      </w:r>
      <w:r w:rsidRPr="008F1E27">
        <w:rPr>
          <w:rFonts w:ascii="Times New Roman" w:hAnsi="Times New Roman" w:cs="Times New Roman"/>
          <w:b/>
          <w:sz w:val="24"/>
          <w:szCs w:val="24"/>
        </w:rPr>
        <w:t>:</w:t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</w:t>
      </w:r>
      <w:r w:rsidRPr="008F1E27">
        <w:rPr>
          <w:rFonts w:ascii="Times New Roman" w:hAnsi="Times New Roman" w:cs="Times New Roman"/>
          <w:b/>
          <w:sz w:val="24"/>
          <w:szCs w:val="24"/>
        </w:rPr>
        <w:t>.</w:t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>……</w:t>
      </w:r>
      <w:r w:rsidR="00A371A3">
        <w:rPr>
          <w:rFonts w:ascii="Times New Roman" w:hAnsi="Times New Roman" w:cs="Times New Roman"/>
          <w:b/>
          <w:sz w:val="24"/>
          <w:szCs w:val="24"/>
        </w:rPr>
        <w:t>…….</w:t>
      </w:r>
      <w:r w:rsidRPr="008F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F1E2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ДЕКЛАРАТОР:       </w:t>
      </w:r>
    </w:p>
    <w:p w14:paraId="3885722C" w14:textId="0E768630" w:rsidR="00CB123E" w:rsidRPr="008F1E27" w:rsidRDefault="003430A4" w:rsidP="008F1E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B123E" w:rsidRPr="008F1E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р. </w:t>
      </w:r>
      <w:r w:rsidR="00CB123E" w:rsidRPr="00A371A3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……………………..                                                                     (трите имена, подпис)</w:t>
      </w:r>
    </w:p>
    <w:p w14:paraId="7279E137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1F603" w14:textId="77777777" w:rsidR="00CB123E" w:rsidRPr="008F1E27" w:rsidRDefault="00CB123E" w:rsidP="008F1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07B4D2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6B0AD10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2EC1150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560DD04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00BA9B6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7A91FF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B3FA62D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3D6CB37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23EBFAC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4BCFEC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15927AD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53EB3E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27489BC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D4AD77" w14:textId="6AC3A7B1" w:rsidR="00CB123E" w:rsidRPr="005C03D4" w:rsidRDefault="009172A3" w:rsidP="00A371A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  <w:r w:rsidR="00CB123E" w:rsidRPr="005C03D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5C03D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03D4" w:rsidRPr="005C03D4"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>(когато е приложимо</w:t>
      </w:r>
      <w:r w:rsidR="00025AEF">
        <w:rPr>
          <w:rFonts w:ascii="Times New Roman" w:eastAsia="Calibri" w:hAnsi="Times New Roman" w:cs="Times New Roman"/>
          <w:i/>
          <w:noProof/>
          <w:sz w:val="24"/>
          <w:szCs w:val="24"/>
          <w:u w:val="single"/>
          <w:lang w:val="en-US"/>
        </w:rPr>
        <w:t>)</w:t>
      </w:r>
      <w:r w:rsidR="00981D99" w:rsidRPr="005C03D4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14:paraId="390F829A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22CA8" w14:textId="62868714" w:rsidR="00CB123E" w:rsidRDefault="00CB123E" w:rsidP="00FA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5DF9060C" w14:textId="77777777" w:rsidR="00BF32E0" w:rsidRPr="00CB123E" w:rsidRDefault="00BF32E0" w:rsidP="00FA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7F34A" w14:textId="77777777" w:rsidR="00CB123E" w:rsidRPr="00CB123E" w:rsidRDefault="00CB123E" w:rsidP="00FA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по чл. </w:t>
      </w:r>
      <w:r w:rsidRPr="00CB123E">
        <w:rPr>
          <w:rFonts w:ascii="Times New Roman" w:hAnsi="Times New Roman" w:cs="Times New Roman"/>
          <w:b/>
          <w:sz w:val="24"/>
          <w:szCs w:val="24"/>
          <w:lang w:val="x-none"/>
        </w:rPr>
        <w:t>66</w:t>
      </w:r>
      <w:r w:rsidRPr="00CB123E">
        <w:rPr>
          <w:rFonts w:ascii="Times New Roman" w:hAnsi="Times New Roman" w:cs="Times New Roman"/>
          <w:b/>
          <w:sz w:val="24"/>
          <w:szCs w:val="24"/>
        </w:rPr>
        <w:t>, ал. </w:t>
      </w:r>
      <w:r w:rsidRPr="00CB123E">
        <w:rPr>
          <w:rFonts w:ascii="Times New Roman" w:hAnsi="Times New Roman" w:cs="Times New Roman"/>
          <w:b/>
          <w:sz w:val="24"/>
          <w:szCs w:val="24"/>
          <w:lang w:val="x-none"/>
        </w:rPr>
        <w:t>2</w:t>
      </w:r>
      <w:r w:rsidRPr="00CB123E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14:paraId="624D1195" w14:textId="77777777" w:rsidR="00CB123E" w:rsidRPr="00CB123E" w:rsidRDefault="00CB123E" w:rsidP="00FA11B9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B123E">
        <w:rPr>
          <w:rFonts w:ascii="Times New Roman" w:eastAsia="MS ??" w:hAnsi="Times New Roman" w:cs="Times New Roman"/>
          <w:b/>
          <w:bCs/>
          <w:sz w:val="24"/>
          <w:szCs w:val="24"/>
        </w:rPr>
        <w:t>за отсъствие на обстоятелствата по чл. 54, ал. 1, т. 3-6 от ЗОП</w:t>
      </w:r>
    </w:p>
    <w:p w14:paraId="41A867B5" w14:textId="77777777" w:rsidR="00CB123E" w:rsidRPr="00CB123E" w:rsidRDefault="00CB123E" w:rsidP="00FA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F57C7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ab/>
        <w:t>................................ на ………………………………………………...</w:t>
      </w:r>
    </w:p>
    <w:p w14:paraId="1FF76302" w14:textId="77777777" w:rsidR="00CB123E" w:rsidRPr="00CB123E" w:rsidRDefault="00CB123E" w:rsidP="00CB123E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en-GB"/>
        </w:rPr>
      </w:pP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CB123E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r w:rsidRPr="00CB123E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посочете длъжността) </w:t>
      </w:r>
      <w:r w:rsidRPr="00CB123E">
        <w:rPr>
          <w:rFonts w:ascii="Times New Roman" w:eastAsia="Arial" w:hAnsi="Times New Roman" w:cs="Times New Roman"/>
          <w:i/>
          <w:sz w:val="24"/>
          <w:szCs w:val="24"/>
          <w:lang w:val="en-GB"/>
        </w:rPr>
        <w:tab/>
        <w:t xml:space="preserve">              </w:t>
      </w:r>
      <w:r w:rsidRPr="00CB123E">
        <w:rPr>
          <w:rFonts w:ascii="Times New Roman" w:eastAsia="Arial" w:hAnsi="Times New Roman" w:cs="Times New Roman"/>
          <w:i/>
          <w:sz w:val="24"/>
          <w:szCs w:val="24"/>
          <w:lang w:val="en-GB"/>
        </w:rPr>
        <w:tab/>
        <w:t xml:space="preserve"> (наименование на участника) </w:t>
      </w:r>
    </w:p>
    <w:p w14:paraId="218F16FA" w14:textId="77777777" w:rsidR="004C603F" w:rsidRDefault="00CB123E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ЕИК/БУЛСТАТ </w:t>
      </w:r>
      <w:r w:rsidRPr="00CB123E">
        <w:rPr>
          <w:rFonts w:ascii="Times New Roman" w:eastAsia="Arial" w:hAnsi="Times New Roman" w:cs="Times New Roman"/>
          <w:sz w:val="24"/>
          <w:szCs w:val="24"/>
          <w:lang w:val="ru-RU"/>
        </w:rPr>
        <w:t>……………….…</w:t>
      </w:r>
      <w:r w:rsidRPr="00CB123E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Pr="00CB123E">
        <w:rPr>
          <w:rFonts w:ascii="Times New Roman" w:eastAsia="Arial" w:hAnsi="Times New Roman" w:cs="Times New Roman"/>
          <w:sz w:val="24"/>
          <w:szCs w:val="24"/>
        </w:rPr>
        <w:t xml:space="preserve">участник във възлагане на обществена поръчка с предмет: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79323FC3" w14:textId="77777777" w:rsidR="00CB123E" w:rsidRPr="00CB123E" w:rsidRDefault="00CB123E" w:rsidP="00CB123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0C7C6" w14:textId="586B1784" w:rsidR="001517E0" w:rsidRDefault="001517E0" w:rsidP="001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ДЕКЛАРИРАМ, </w:t>
      </w:r>
      <w:r w:rsidR="004C6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1F72149F" w14:textId="77777777" w:rsidR="004C603F" w:rsidRPr="001517E0" w:rsidRDefault="004C603F" w:rsidP="001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5CA217" w14:textId="77777777" w:rsidR="001517E0" w:rsidRPr="001517E0" w:rsidRDefault="001517E0" w:rsidP="0015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>1. Дружеството, което представлявам:</w:t>
      </w:r>
    </w:p>
    <w:p w14:paraId="4BC317CF" w14:textId="77777777" w:rsidR="001517E0" w:rsidRPr="001517E0" w:rsidRDefault="001517E0" w:rsidP="001517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орган, или</w:t>
      </w:r>
    </w:p>
    <w:p w14:paraId="29BF0920" w14:textId="750CBD48" w:rsidR="001517E0" w:rsidRPr="001517E0" w:rsidRDefault="001517E0" w:rsidP="001517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93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има задължения за данъци и задължителни осигурителни вноски по смисъла на </w:t>
      </w:r>
      <w:hyperlink r:id="rId36" w:history="1">
        <w:r w:rsidRPr="0029371A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293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лихвите по тях, към държавата или</w:t>
      </w: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общината по седалището на възложителя и на участника, или аналогични задължения </w:t>
      </w:r>
      <w:bookmarkStart w:id="39" w:name="_Hlk23147405"/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законодателството на държавата, в която участникът е установен, доказани с влязъл в сила акт на компетентен орган</w:t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(невярното се зачертава)</w:t>
      </w:r>
      <w:r w:rsidR="002937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bookmarkEnd w:id="39"/>
    <w:p w14:paraId="20CDE3A6" w14:textId="77777777" w:rsidR="001517E0" w:rsidRPr="001517E0" w:rsidRDefault="001517E0" w:rsidP="001517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A314AD" w14:textId="7ABB96EB" w:rsidR="001517E0" w:rsidRDefault="001517E0" w:rsidP="001517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е налице неравнопоставеност в случаите по чл. 44, ал. 5 от ЗОП.</w:t>
      </w:r>
    </w:p>
    <w:p w14:paraId="0999B760" w14:textId="77777777" w:rsidR="004A2EB4" w:rsidRPr="001517E0" w:rsidRDefault="004A2EB4" w:rsidP="001517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5CDB42" w14:textId="691C970B" w:rsidR="001517E0" w:rsidRDefault="001517E0" w:rsidP="001517E0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08DB718B" w14:textId="77777777" w:rsidR="004A2EB4" w:rsidRPr="001517E0" w:rsidRDefault="004A2EB4" w:rsidP="001517E0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154457A" w14:textId="659F8E3A" w:rsidR="001517E0" w:rsidRDefault="001517E0" w:rsidP="001517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За дружеството, което представлявам не е установено, че не е предоставяло изискваща се информация, свързана с удостоверяване липсата на основания за отстраняване или </w:t>
      </w:r>
      <w:r w:rsidRPr="009E73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критериите за подбор.</w:t>
      </w:r>
    </w:p>
    <w:p w14:paraId="352031C5" w14:textId="77777777" w:rsidR="004A2EB4" w:rsidRPr="009E7399" w:rsidRDefault="004A2EB4" w:rsidP="001517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BB5A0B0" w14:textId="2D0A091F" w:rsidR="001517E0" w:rsidRDefault="001517E0" w:rsidP="009E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7399">
        <w:rPr>
          <w:rFonts w:ascii="Times New Roman" w:eastAsia="Times New Roman" w:hAnsi="Times New Roman" w:cs="Times New Roman"/>
          <w:sz w:val="24"/>
          <w:szCs w:val="24"/>
          <w:lang w:eastAsia="bg-BG"/>
        </w:rPr>
        <w:t>5. Не е/</w:t>
      </w:r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е установено с влязло в сила наказателно постановление или съдебно решение, нарушение на </w:t>
      </w:r>
      <w:hyperlink r:id="rId37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61, ал. 1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38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62, ал. 1 или 3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39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63, ал. 1 или 2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40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118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41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128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42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228, ал. 3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hyperlink r:id="rId43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245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hyperlink r:id="rId44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301 - 305 от Кодекса на труда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или </w:t>
      </w:r>
      <w:hyperlink r:id="rId45" w:tgtFrame="_blank" w:history="1">
        <w:r w:rsidRPr="009E7399">
          <w:rPr>
            <w:rFonts w:ascii="Times New Roman" w:eastAsia="Times New Roman" w:hAnsi="Times New Roman" w:cs="Times New Roman"/>
            <w:sz w:val="24"/>
            <w:szCs w:val="24"/>
            <w:lang w:val="en" w:eastAsia="bg-BG"/>
          </w:rPr>
          <w:t>чл. 13, ал. 1 от Закона за трудовата миграция и трудовата мобилност</w:t>
        </w:r>
      </w:hyperlink>
      <w:r w:rsidRPr="009E739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9E73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7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(невярното се зачертава)</w:t>
      </w:r>
    </w:p>
    <w:p w14:paraId="4768629F" w14:textId="77777777" w:rsidR="009E7399" w:rsidRPr="001517E0" w:rsidRDefault="009E7399" w:rsidP="009E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1E25B51" w14:textId="2F221F38" w:rsidR="001517E0" w:rsidRDefault="001517E0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  <w:r w:rsidRPr="001517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B147A37" w14:textId="77777777" w:rsidR="004A2EB4" w:rsidRPr="001517E0" w:rsidRDefault="004A2EB4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01C337" w14:textId="77777777" w:rsidR="004A2EB4" w:rsidRPr="008F1E27" w:rsidRDefault="004A2EB4" w:rsidP="004A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2FEFFFF2" w14:textId="77777777" w:rsidR="001517E0" w:rsidRPr="001517E0" w:rsidRDefault="001517E0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3AABB3" w14:textId="12A0A989" w:rsidR="001517E0" w:rsidRPr="001517E0" w:rsidRDefault="001517E0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Дата ………………</w:t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       </w:t>
      </w:r>
    </w:p>
    <w:p w14:paraId="56D9C220" w14:textId="46FDD718" w:rsidR="001517E0" w:rsidRDefault="001517E0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……………………..                                                                         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15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трите имена, подпис</w:t>
      </w:r>
      <w:r w:rsidR="001756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14:paraId="133196ED" w14:textId="77777777" w:rsidR="008165B9" w:rsidRPr="00175688" w:rsidRDefault="008165B9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AF92621" w14:textId="77777777" w:rsidR="001517E0" w:rsidRPr="001517E0" w:rsidRDefault="001517E0" w:rsidP="0015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7E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При деклариране на обстоятелствата следва да бъдат спазени изискванията на чл. 97, ал. 6, изр. второ от ППЗОП.</w:t>
      </w:r>
    </w:p>
    <w:p w14:paraId="3865F58B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FCA7FE5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3644D9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6CEA3D2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322FAB1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1E18724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DE45E74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848FCF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4E52522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AA61620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5EF83DA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8CF17C6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18150A5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F6981C9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D250BC2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886AF94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7E34BA2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EB1C10D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60EA888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A673F44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2EBE68B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F139BC3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66BECE5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3801E22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60E35C3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F8CA118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60A6CBF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33B586F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7C9B509" w14:textId="77777777" w:rsidR="00BF32E0" w:rsidRDefault="00BF32E0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7F30DD8" w14:textId="2EF970F0" w:rsidR="005674F5" w:rsidRPr="005674F5" w:rsidRDefault="005674F5" w:rsidP="00CF07D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74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Образец</w:t>
      </w:r>
      <w:r w:rsidR="004A155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5C03D4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когато </w:t>
      </w:r>
      <w:r w:rsidR="004A1551">
        <w:rPr>
          <w:rFonts w:ascii="Times New Roman" w:hAnsi="Times New Roman" w:cs="Times New Roman"/>
          <w:i/>
          <w:sz w:val="24"/>
          <w:szCs w:val="24"/>
          <w:u w:val="single"/>
        </w:rPr>
        <w:t>е приложимо)</w:t>
      </w:r>
      <w:r w:rsidR="00BD565D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14:paraId="5266E937" w14:textId="77777777" w:rsidR="005674F5" w:rsidRPr="005674F5" w:rsidRDefault="005674F5" w:rsidP="0056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DC356" w14:textId="4FE38E8E" w:rsidR="005674F5" w:rsidRDefault="005674F5" w:rsidP="0056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4F5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14:paraId="67E0CFC6" w14:textId="77777777" w:rsidR="00BF32E0" w:rsidRPr="005674F5" w:rsidRDefault="00BF32E0" w:rsidP="0056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0BAAB6" w14:textId="77777777" w:rsidR="005674F5" w:rsidRPr="005674F5" w:rsidRDefault="005674F5" w:rsidP="0056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конфиденциалност по </w:t>
      </w:r>
      <w:r w:rsidRPr="005674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чл. 102, ал. 1 от ЗОП</w:t>
      </w:r>
    </w:p>
    <w:p w14:paraId="12A0D43F" w14:textId="77777777" w:rsidR="005674F5" w:rsidRPr="005674F5" w:rsidRDefault="005674F5" w:rsidP="00567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B3D58" w14:textId="77777777" w:rsidR="005674F5" w:rsidRPr="005674F5" w:rsidRDefault="005674F5" w:rsidP="005674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ab/>
        <w:t>................................ на ………………………………………………...</w:t>
      </w:r>
    </w:p>
    <w:p w14:paraId="476D253F" w14:textId="77777777" w:rsidR="005674F5" w:rsidRPr="005674F5" w:rsidRDefault="005674F5" w:rsidP="005674F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en-GB"/>
        </w:rPr>
      </w:pP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5674F5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r w:rsidRPr="005674F5">
        <w:rPr>
          <w:rFonts w:ascii="Times New Roman" w:eastAsia="Arial" w:hAnsi="Times New Roman" w:cs="Times New Roman"/>
          <w:i/>
          <w:sz w:val="24"/>
          <w:szCs w:val="24"/>
          <w:lang w:val="en-GB"/>
        </w:rPr>
        <w:t xml:space="preserve">посочете длъжността) </w:t>
      </w:r>
      <w:r w:rsidRPr="005674F5">
        <w:rPr>
          <w:rFonts w:ascii="Times New Roman" w:eastAsia="Arial" w:hAnsi="Times New Roman" w:cs="Times New Roman"/>
          <w:i/>
          <w:sz w:val="24"/>
          <w:szCs w:val="24"/>
          <w:lang w:val="en-GB"/>
        </w:rPr>
        <w:tab/>
        <w:t xml:space="preserve">              </w:t>
      </w:r>
      <w:r w:rsidRPr="005674F5">
        <w:rPr>
          <w:rFonts w:ascii="Times New Roman" w:eastAsia="Arial" w:hAnsi="Times New Roman" w:cs="Times New Roman"/>
          <w:i/>
          <w:sz w:val="24"/>
          <w:szCs w:val="24"/>
          <w:lang w:val="en-GB"/>
        </w:rPr>
        <w:tab/>
        <w:t xml:space="preserve"> (наименование на участника) </w:t>
      </w:r>
    </w:p>
    <w:p w14:paraId="7902641E" w14:textId="77777777" w:rsidR="004C603F" w:rsidRDefault="005674F5" w:rsidP="004C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ЕИК/БУЛСТАТ </w:t>
      </w:r>
      <w:r w:rsidRPr="005674F5">
        <w:rPr>
          <w:rFonts w:ascii="Times New Roman" w:eastAsia="Arial" w:hAnsi="Times New Roman" w:cs="Times New Roman"/>
          <w:sz w:val="24"/>
          <w:szCs w:val="24"/>
          <w:lang w:val="ru-RU"/>
        </w:rPr>
        <w:t>……………….…</w:t>
      </w:r>
      <w:r w:rsidRPr="005674F5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, </w:t>
      </w:r>
      <w:r w:rsidRPr="005674F5">
        <w:rPr>
          <w:rFonts w:ascii="Times New Roman" w:eastAsia="Arial" w:hAnsi="Times New Roman" w:cs="Times New Roman"/>
          <w:sz w:val="24"/>
          <w:szCs w:val="24"/>
        </w:rPr>
        <w:t>участник във възлагане на обществена поръчка с предмет</w:t>
      </w:r>
      <w:r w:rsidR="004C60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C603F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04BC6632" w14:textId="77777777" w:rsidR="005674F5" w:rsidRPr="005674F5" w:rsidRDefault="005674F5" w:rsidP="005674F5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A93CF1" w14:textId="75830A12" w:rsidR="005674F5" w:rsidRPr="005674F5" w:rsidRDefault="005674F5" w:rsidP="0056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ДЕКЛАРИРАМ, </w:t>
      </w:r>
      <w:r w:rsidR="004C603F">
        <w:rPr>
          <w:rFonts w:ascii="Times New Roman" w:eastAsia="Calibri" w:hAnsi="Times New Roman" w:cs="Times New Roman"/>
          <w:b/>
          <w:bCs/>
          <w:sz w:val="24"/>
          <w:szCs w:val="24"/>
        </w:rPr>
        <w:t>ЧЕ</w:t>
      </w:r>
      <w:r w:rsidRPr="005674F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993CCE8" w14:textId="77777777" w:rsidR="005674F5" w:rsidRPr="005674F5" w:rsidRDefault="005674F5" w:rsidP="00567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28B494" w14:textId="77777777" w:rsidR="005674F5" w:rsidRPr="005674F5" w:rsidRDefault="005674F5" w:rsidP="005674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674F5">
        <w:rPr>
          <w:rFonts w:ascii="Times New Roman" w:eastAsia="Arial" w:hAnsi="Times New Roman" w:cs="Times New Roman"/>
          <w:sz w:val="24"/>
          <w:szCs w:val="24"/>
        </w:rPr>
        <w:t>1. Информацията, съдържаща се в ................................................................................................</w:t>
      </w:r>
    </w:p>
    <w:p w14:paraId="32A45281" w14:textId="5E8D9A53" w:rsidR="005674F5" w:rsidRPr="005674F5" w:rsidRDefault="005674F5" w:rsidP="005674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74F5">
        <w:rPr>
          <w:rFonts w:ascii="Times New Roman" w:eastAsia="Arial" w:hAnsi="Times New Roman" w:cs="Times New Roman"/>
          <w:sz w:val="24"/>
          <w:szCs w:val="24"/>
        </w:rPr>
        <w:tab/>
      </w:r>
      <w:r w:rsidRPr="005674F5">
        <w:rPr>
          <w:rFonts w:ascii="Times New Roman" w:eastAsia="Arial" w:hAnsi="Times New Roman" w:cs="Times New Roman"/>
          <w:sz w:val="24"/>
          <w:szCs w:val="24"/>
        </w:rPr>
        <w:tab/>
      </w:r>
      <w:r w:rsidR="00545B3A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5674F5">
        <w:rPr>
          <w:rFonts w:ascii="Times New Roman" w:eastAsia="Arial" w:hAnsi="Times New Roman" w:cs="Times New Roman"/>
          <w:i/>
          <w:iCs/>
          <w:sz w:val="24"/>
          <w:szCs w:val="24"/>
        </w:rPr>
        <w:t>(посочват се конкретна част/части от техническото предложение)</w:t>
      </w:r>
    </w:p>
    <w:p w14:paraId="64FDF64D" w14:textId="78321848" w:rsidR="005674F5" w:rsidRDefault="005674F5" w:rsidP="005674F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74F5">
        <w:rPr>
          <w:rFonts w:ascii="Times New Roman" w:eastAsia="Calibri" w:hAnsi="Times New Roman" w:cs="Times New Roman"/>
          <w:sz w:val="24"/>
          <w:szCs w:val="24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5674F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/</w:t>
      </w:r>
      <w:r w:rsidRPr="005674F5">
        <w:rPr>
          <w:rFonts w:ascii="Times New Roman" w:eastAsia="Calibri" w:hAnsi="Times New Roman" w:cs="Times New Roman"/>
          <w:b/>
          <w:i/>
          <w:sz w:val="24"/>
          <w:szCs w:val="24"/>
        </w:rPr>
        <w:t>вярното се подчертава</w:t>
      </w:r>
      <w:r w:rsidRPr="005674F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/</w:t>
      </w:r>
      <w:r w:rsidRPr="005674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4DA6FC7" w14:textId="77777777" w:rsidR="001B0FE0" w:rsidRPr="005674F5" w:rsidRDefault="001B0FE0" w:rsidP="00567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EE733" w14:textId="77777777" w:rsidR="005674F5" w:rsidRPr="005674F5" w:rsidRDefault="005674F5" w:rsidP="00567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5">
        <w:rPr>
          <w:rFonts w:ascii="Times New Roman" w:eastAsia="Calibri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6B5879B3" w14:textId="77777777" w:rsidR="005674F5" w:rsidRPr="005674F5" w:rsidRDefault="005674F5" w:rsidP="00567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4A756A" w14:textId="77777777" w:rsidR="004A2EB4" w:rsidRPr="008F1E27" w:rsidRDefault="004A2EB4" w:rsidP="004A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27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3F24B9CA" w14:textId="77777777" w:rsidR="005674F5" w:rsidRPr="005674F5" w:rsidRDefault="005674F5" w:rsidP="005674F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4F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7EF85066" w14:textId="424FECDE" w:rsidR="005674F5" w:rsidRDefault="005674F5" w:rsidP="005674F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3146FA" w14:textId="1B2E67CF" w:rsidR="005674F5" w:rsidRPr="005674F5" w:rsidRDefault="005674F5" w:rsidP="00567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>Дата</w:t>
      </w:r>
      <w:r w:rsidRPr="005674F5">
        <w:rPr>
          <w:rFonts w:ascii="Times New Roman" w:hAnsi="Times New Roman" w:cs="Times New Roman"/>
          <w:b/>
          <w:sz w:val="24"/>
          <w:szCs w:val="24"/>
        </w:rPr>
        <w:t>:</w:t>
      </w: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</w:t>
      </w:r>
      <w:r w:rsidRPr="005674F5">
        <w:rPr>
          <w:rFonts w:ascii="Times New Roman" w:hAnsi="Times New Roman" w:cs="Times New Roman"/>
          <w:b/>
          <w:sz w:val="24"/>
          <w:szCs w:val="24"/>
        </w:rPr>
        <w:t>.</w:t>
      </w: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>……</w:t>
      </w: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9341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9341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674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ДЕКЛАРАТОР:       </w:t>
      </w:r>
    </w:p>
    <w:p w14:paraId="587CAA47" w14:textId="02B70538" w:rsidR="005674F5" w:rsidRPr="001B0FE0" w:rsidRDefault="003430A4" w:rsidP="00567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74F5" w:rsidRPr="005674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р. </w:t>
      </w:r>
      <w:r w:rsidR="005674F5" w:rsidRPr="001B0FE0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……………………..                                                                     (трите имена, подпис)</w:t>
      </w:r>
    </w:p>
    <w:p w14:paraId="419D4E3E" w14:textId="77777777" w:rsidR="005674F5" w:rsidRPr="005674F5" w:rsidRDefault="005674F5" w:rsidP="005674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CF824E" w14:textId="77777777" w:rsidR="005674F5" w:rsidRPr="005674F5" w:rsidRDefault="005674F5" w:rsidP="005674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5C6C5C0" w14:textId="77777777" w:rsidR="005674F5" w:rsidRPr="005674F5" w:rsidRDefault="005674F5" w:rsidP="005674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59D214F" w14:textId="77777777" w:rsidR="005674F5" w:rsidRPr="005674F5" w:rsidRDefault="005674F5" w:rsidP="005674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DE77EF6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4972F17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F1FF2DB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1031335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59B6F9C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B39ED71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8E270F8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8F27270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B03C4E9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8D0A609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920B862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569C3F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89E7AF5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E0378B3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27CA0D4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83980A8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6B58F19" w14:textId="77777777" w:rsidR="005674F5" w:rsidRDefault="005674F5" w:rsidP="00CB123E">
      <w:pPr>
        <w:spacing w:after="0" w:line="240" w:lineRule="auto"/>
        <w:ind w:righ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4AB109F" w14:textId="77777777" w:rsidR="004A3AC3" w:rsidRDefault="004A3AC3" w:rsidP="008472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1026440" w14:textId="4BEF72FF" w:rsidR="00AA42C3" w:rsidRPr="004F6A40" w:rsidRDefault="004F6A40" w:rsidP="004F6A40">
      <w:pPr>
        <w:autoSpaceDE w:val="0"/>
        <w:autoSpaceDN w:val="0"/>
        <w:adjustRightInd w:val="0"/>
        <w:spacing w:after="120" w:line="240" w:lineRule="auto"/>
        <w:ind w:left="708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F6A40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Проект на договор</w:t>
      </w:r>
      <w:r w:rsidR="00BD565D">
        <w:rPr>
          <w:rFonts w:ascii="Times New Roman" w:hAnsi="Times New Roman"/>
          <w:bCs/>
          <w:i/>
          <w:iCs/>
          <w:sz w:val="24"/>
          <w:szCs w:val="24"/>
          <w:u w:val="single"/>
        </w:rPr>
        <w:t>!</w:t>
      </w:r>
    </w:p>
    <w:p w14:paraId="5D294EAF" w14:textId="14BC7900" w:rsidR="00BD565D" w:rsidRDefault="00BD565D" w:rsidP="00AA42C3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E29C5D" w14:textId="77777777" w:rsidR="00BD565D" w:rsidRPr="00BD565D" w:rsidRDefault="00BD565D" w:rsidP="00555AF5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</w:pP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ВЪЗЛОЖИТЕЛ: </w:t>
      </w: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„</w:t>
      </w: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>ТОПЛОФИКАЦИЯ СОФИЯ” ЕАД</w:t>
      </w:r>
    </w:p>
    <w:p w14:paraId="789544D8" w14:textId="77777777" w:rsidR="00BD565D" w:rsidRPr="00BD565D" w:rsidRDefault="00BD565D" w:rsidP="00555AF5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</w:pP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ИЗПЪЛНИТЕЛ: </w:t>
      </w: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„</w:t>
      </w: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…………………………………..…….</w:t>
      </w: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”</w:t>
      </w:r>
    </w:p>
    <w:p w14:paraId="383B2261" w14:textId="77777777" w:rsidR="00555AF5" w:rsidRPr="00E90AC8" w:rsidRDefault="00BD565D" w:rsidP="00555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ПРЕДМЕТ: </w:t>
      </w:r>
      <w:r w:rsidR="00555AF5" w:rsidRPr="000123E9">
        <w:rPr>
          <w:rFonts w:ascii="Times New Roman" w:hAnsi="Times New Roman" w:cs="Times New Roman"/>
          <w:b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</w:t>
      </w:r>
    </w:p>
    <w:p w14:paraId="1D7ABE48" w14:textId="3508B97F" w:rsidR="00BD565D" w:rsidRDefault="00BD565D" w:rsidP="00AA42C3">
      <w:pPr>
        <w:tabs>
          <w:tab w:val="left" w:pos="360"/>
        </w:tabs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320F669" w14:textId="77777777" w:rsidR="00BD565D" w:rsidRPr="00BD565D" w:rsidRDefault="00BD565D" w:rsidP="00BD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</w:p>
    <w:p w14:paraId="546CFEFE" w14:textId="77777777" w:rsidR="00BD565D" w:rsidRPr="00BD565D" w:rsidRDefault="00BD565D" w:rsidP="00BD5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7F41CB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Днес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г., в гр. София, между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0BFBAF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C35AFD" w14:textId="2F86E69D" w:rsidR="00BD565D" w:rsidRPr="00BD565D" w:rsidRDefault="00BD565D" w:rsidP="00BD5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5D">
        <w:rPr>
          <w:rFonts w:ascii="Times New Roman" w:eastAsia="Calibri" w:hAnsi="Times New Roman" w:cs="Times New Roman"/>
          <w:b/>
          <w:sz w:val="24"/>
          <w:szCs w:val="24"/>
        </w:rPr>
        <w:t xml:space="preserve">„ТОПЛОФИКАЦИЯ СОФИЯ” ЕАД, </w:t>
      </w:r>
      <w:r w:rsidRPr="00BD565D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управление: гр. София</w:t>
      </w:r>
      <w:r w:rsidR="00555AF5">
        <w:rPr>
          <w:rFonts w:ascii="Times New Roman" w:eastAsia="Calibri" w:hAnsi="Times New Roman" w:cs="Times New Roman"/>
          <w:sz w:val="24"/>
          <w:szCs w:val="24"/>
        </w:rPr>
        <w:t xml:space="preserve"> 1680</w:t>
      </w:r>
      <w:r w:rsidRPr="00BD565D">
        <w:rPr>
          <w:rFonts w:ascii="Times New Roman" w:eastAsia="Calibri" w:hAnsi="Times New Roman" w:cs="Times New Roman"/>
          <w:sz w:val="24"/>
          <w:szCs w:val="24"/>
        </w:rPr>
        <w:t>, ул. „Ястребец” № 23Б, вписано в Търговския регистър на Агенция по вписванията към Министерство на правосъдието с ЕИК 831609046, представлявано от инж. Александър Александров,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</w:t>
      </w:r>
      <w:r w:rsidRPr="00BD565D">
        <w:rPr>
          <w:rFonts w:ascii="Times New Roman" w:eastAsia="Calibri" w:hAnsi="Times New Roman" w:cs="Times New Roman"/>
          <w:sz w:val="24"/>
          <w:szCs w:val="24"/>
        </w:rPr>
        <w:t>Изпълнителен директор, наричано за кратко</w:t>
      </w:r>
      <w:r w:rsidR="003A65FE">
        <w:rPr>
          <w:rFonts w:ascii="Times New Roman" w:eastAsia="Calibri" w:hAnsi="Times New Roman" w:cs="Times New Roman"/>
          <w:sz w:val="24"/>
          <w:szCs w:val="24"/>
        </w:rPr>
        <w:t>ст</w:t>
      </w:r>
      <w:r w:rsidRPr="00BD565D">
        <w:rPr>
          <w:rFonts w:ascii="Times New Roman" w:eastAsia="Calibri" w:hAnsi="Times New Roman" w:cs="Times New Roman"/>
          <w:sz w:val="24"/>
          <w:szCs w:val="24"/>
        </w:rPr>
        <w:t xml:space="preserve"> в договора Възложител, от една страна</w:t>
      </w:r>
    </w:p>
    <w:p w14:paraId="088683C4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79A03D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</w:p>
    <w:p w14:paraId="74051A2D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CA1E46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със седалище и адрес на управление: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BD565D">
        <w:rPr>
          <w:rFonts w:ascii="Times New Roman" w:eastAsia="Calibri" w:hAnsi="Times New Roman" w:cs="Times New Roman"/>
          <w:sz w:val="24"/>
          <w:szCs w:val="24"/>
        </w:rPr>
        <w:t xml:space="preserve">вписано в Търговския регистър на Агенция по вписванията към Министерство на правосъдието с ЕИК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представлявано от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…………………, в качеството си на ………………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наричано за краткост в договора Изпълнител, от друга страна, </w:t>
      </w:r>
    </w:p>
    <w:p w14:paraId="1EF80287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85B722" w14:textId="1C24635A" w:rsidR="00BD565D" w:rsidRPr="00555AF5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>на основание чл.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>183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555AF5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 112 от ЗОП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 xml:space="preserve">Утвърден протокол </w:t>
      </w:r>
      <w:r w:rsidR="00555AF5" w:rsidRPr="00555AF5">
        <w:rPr>
          <w:rFonts w:ascii="Times New Roman" w:eastAsia="Times New Roman" w:hAnsi="Times New Roman" w:cs="Times New Roman"/>
          <w:sz w:val="24"/>
          <w:szCs w:val="24"/>
        </w:rPr>
        <w:t xml:space="preserve">№ ……….. 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Изпълнителния директор на „Топлофикация София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ЕАД </w:t>
      </w:r>
      <w:r w:rsidRPr="00555AF5">
        <w:rPr>
          <w:rFonts w:ascii="Times New Roman" w:eastAsia="Calibri" w:hAnsi="Times New Roman" w:cs="Times New Roman"/>
          <w:sz w:val="24"/>
          <w:szCs w:val="24"/>
        </w:rPr>
        <w:t xml:space="preserve">за класиране на участниците и избор </w:t>
      </w:r>
      <w:r w:rsidRPr="00BD565D">
        <w:rPr>
          <w:rFonts w:ascii="Times New Roman" w:eastAsia="Calibri" w:hAnsi="Times New Roman" w:cs="Times New Roman"/>
          <w:sz w:val="24"/>
          <w:szCs w:val="24"/>
        </w:rPr>
        <w:t xml:space="preserve">на изпълнител </w:t>
      </w:r>
      <w:r w:rsidRPr="00555AF5">
        <w:rPr>
          <w:rFonts w:ascii="Times New Roman" w:eastAsia="Calibri" w:hAnsi="Times New Roman" w:cs="Times New Roman"/>
          <w:sz w:val="24"/>
          <w:szCs w:val="24"/>
        </w:rPr>
        <w:t xml:space="preserve">по обществена поръчка с предмет </w:t>
      </w:r>
      <w:r w:rsidR="00555AF5" w:rsidRPr="00555AF5">
        <w:rPr>
          <w:rFonts w:ascii="Times New Roman" w:hAnsi="Times New Roman" w:cs="Times New Roman"/>
          <w:sz w:val="24"/>
          <w:szCs w:val="24"/>
        </w:rPr>
        <w:t>„Предоставяне на електронна съобщителна услуга чрез обществена електронна съобщителна мрежа за обмен на данни и достъп до Интернет за нуждите на „Топлофикация София” ЕАД”,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сключ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настоящия</w:t>
      </w:r>
      <w:r w:rsidRPr="00555A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A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договор за следното:</w:t>
      </w:r>
    </w:p>
    <w:p w14:paraId="43CF65C6" w14:textId="77777777" w:rsidR="00BD565D" w:rsidRPr="00BD565D" w:rsidRDefault="00BD565D" w:rsidP="00BD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02F48" w14:textId="77777777" w:rsidR="00BD565D" w:rsidRPr="00BD565D" w:rsidRDefault="00BD565D" w:rsidP="00BD565D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 НА ДОГОВОРА</w:t>
      </w:r>
    </w:p>
    <w:p w14:paraId="7EA2822B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8A17C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1.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Възложителят възлага, а Изпълнителят приема да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предостави,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срещу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възнаграждение и при условията на настоящия договор, следните услуги: …………………………, наричани за краткост „услугите“,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съгласно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Приложение №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Техничес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ка спецификация на Възложителя,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Приложение №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Техничес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ко предложение на Изпълнителя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Приложение №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3 – Ценово предложение на Изпълнителя, които са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неразделна част от настоящия договор. </w:t>
      </w:r>
    </w:p>
    <w:p w14:paraId="3807E13F" w14:textId="77777777" w:rsidR="00BD565D" w:rsidRPr="00BD565D" w:rsidRDefault="00BD565D" w:rsidP="00BD56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en-US"/>
        </w:rPr>
      </w:pPr>
    </w:p>
    <w:p w14:paraId="21590781" w14:textId="77777777" w:rsidR="00BD565D" w:rsidRPr="00BD565D" w:rsidRDefault="00BD565D" w:rsidP="00BD565D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Hlk33516410"/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СРОК И МЯСТО НА ИЗПЪЛНЕНИЕ</w:t>
      </w:r>
    </w:p>
    <w:bookmarkEnd w:id="40"/>
    <w:p w14:paraId="6F819CA1" w14:textId="77777777" w:rsidR="00BD565D" w:rsidRPr="00BD565D" w:rsidRDefault="00BD565D" w:rsidP="00BD56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2B23D" w14:textId="1CF2AE7A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</w:t>
      </w:r>
      <w:bookmarkStart w:id="41" w:name="_Hlk33516375"/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влиза </w:t>
      </w:r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сила от датата на регистрация на договора в деловодната система на „Топлофикация София“ ЕАД 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>и е със срок на действие до изпълнение на всички поети от страните задължения по договора</w:t>
      </w:r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до достигане на максималната стойност на договора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</w:t>
      </w:r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r w:rsidR="00514F6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дванайсет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</w:t>
      </w:r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</w:t>
      </w:r>
      <w:r w:rsidR="00514F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регистрацията му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bookmarkEnd w:id="41"/>
    <w:p w14:paraId="6E5AC231" w14:textId="5180C136" w:rsidR="000505B8" w:rsidRPr="00236C5B" w:rsidRDefault="00BD565D" w:rsidP="0005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М</w:t>
      </w:r>
      <w:r w:rsidR="003A65F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</w:t>
      </w:r>
      <w:r w:rsidR="003A65F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A65F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D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изпълнение на настоящия договор </w:t>
      </w:r>
      <w:r w:rsidR="000505B8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0505B8" w:rsidRPr="000505B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0505B8">
        <w:rPr>
          <w:rFonts w:ascii="Times New Roman" w:eastAsia="Times New Roman" w:hAnsi="Times New Roman" w:cs="Times New Roman"/>
          <w:sz w:val="24"/>
          <w:szCs w:val="20"/>
          <w:lang w:eastAsia="zh-CN"/>
        </w:rPr>
        <w:t>о</w:t>
      </w:r>
      <w:r w:rsidR="000505B8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>бектите на „Топлофикация София” ЕАД</w:t>
      </w:r>
      <w:r w:rsidR="000505B8" w:rsidRPr="00DD399A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 </w:t>
      </w:r>
      <w:r w:rsidR="000505B8" w:rsidRPr="00DD39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гр. София</w:t>
      </w:r>
      <w:r w:rsidR="000505B8" w:rsidRPr="00DD39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0505B8" w:rsidRPr="00DD399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 адресите на точка за свързаност съгласно Таблица 1 в Техническата спецификация</w:t>
      </w:r>
      <w:r w:rsidR="003A65F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на Възложителя.</w:t>
      </w:r>
    </w:p>
    <w:p w14:paraId="02ED64D3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41A560" w14:textId="77777777" w:rsidR="00BD565D" w:rsidRPr="00BD565D" w:rsidRDefault="00BD565D" w:rsidP="00BD565D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ЦЕНА, РЕД И СРОКОВЕ ЗА ПЛАЩАНЕ</w:t>
      </w:r>
    </w:p>
    <w:p w14:paraId="397252F5" w14:textId="77777777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96E9D" w14:textId="4863FDF5" w:rsidR="00BD565D" w:rsidRPr="00BD565D" w:rsidRDefault="00BD565D" w:rsidP="00BD56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4. За предоставяне на 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слугите Възложителят</w:t>
      </w:r>
      <w:r w:rsidRPr="00BD565D">
        <w:rPr>
          <w:rFonts w:ascii="Calibri" w:eastAsia="Calibri" w:hAnsi="Calibri" w:cs="Times New Roman"/>
          <w:sz w:val="24"/>
          <w:szCs w:val="24"/>
        </w:rPr>
        <w:t xml:space="preserve"> з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аплаща на Изпълнителя на база единичните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цени, предложени от Изпълнителя в ценовото му предложение, като максималната стойност на договора не може да надвишава </w:t>
      </w:r>
      <w:r w:rsidR="000505B8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5B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A4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505B8" w:rsidRPr="00EE6A47">
        <w:rPr>
          <w:rFonts w:ascii="Times New Roman" w:eastAsia="Times New Roman" w:hAnsi="Times New Roman" w:cs="Times New Roman"/>
          <w:i/>
          <w:iCs/>
          <w:sz w:val="24"/>
          <w:szCs w:val="24"/>
        </w:rPr>
        <w:t>седемдесет хиляди</w:t>
      </w:r>
      <w:r w:rsidRPr="00EE6A4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лева без ДДС (наричана 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 xml:space="preserve">за краткост </w:t>
      </w:r>
      <w:r w:rsidRPr="00A244D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244D6">
        <w:rPr>
          <w:rFonts w:ascii="Times New Roman" w:eastAsia="Times New Roman" w:hAnsi="Times New Roman" w:cs="Times New Roman"/>
          <w:sz w:val="24"/>
          <w:szCs w:val="24"/>
        </w:rPr>
        <w:t>ената“).</w:t>
      </w:r>
    </w:p>
    <w:p w14:paraId="6A68C85C" w14:textId="03B97485" w:rsidR="00BD565D" w:rsidRPr="002140FB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5. Единичните цени за отделните дейности, свързани с изпълнението на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слугите, посочени в </w:t>
      </w:r>
      <w:r w:rsidR="002140FB" w:rsidRPr="002140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Приложение № </w:t>
      </w:r>
      <w:r w:rsidR="002140FB" w:rsidRP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3 – Ценово предложение </w:t>
      </w: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>на И</w:t>
      </w:r>
      <w:r w:rsidR="002140FB" w:rsidRPr="002140FB"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са фиксирани за времето на изпълнение на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настоящия д</w:t>
      </w: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оговор и не подлежат на промяна освен в случаите, изрично уговорени в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>оговор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 съответствие с разпоредбите на ЗОП.  </w:t>
      </w:r>
    </w:p>
    <w:p w14:paraId="0B97B056" w14:textId="7CB7D48D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Чл. 6. В цената по чл. 4 са включени всички разходи на Изпълнителя за изпълнение на услугите, като Възложителят не дължи заплащането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каквито и да е други разноски, направени от Изпълнителя. </w:t>
      </w:r>
    </w:p>
    <w:p w14:paraId="3BDA552B" w14:textId="683F6156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Чл. 7.</w:t>
      </w:r>
      <w:r w:rsid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Възложителят заплаща </w:t>
      </w:r>
      <w:r w:rsidRPr="00B76AC1">
        <w:rPr>
          <w:rFonts w:ascii="Times New Roman" w:eastAsia="Times New Roman" w:hAnsi="Times New Roman" w:cs="Times New Roman"/>
          <w:bCs/>
          <w:sz w:val="24"/>
          <w:szCs w:val="24"/>
        </w:rPr>
        <w:t>ежемесечно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предоставените услуги в срок до 30 </w:t>
      </w:r>
      <w:r w:rsidRPr="00BD56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</w:t>
      </w:r>
      <w:r w:rsidRPr="00BD56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тридесет</w:t>
      </w:r>
      <w:r w:rsidRPr="00BD56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)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дни от датата на регистрация в деловодната система на дружеството на редовна данъчна фактура </w:t>
      </w:r>
      <w:r w:rsidRPr="00EE6A4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 посочен № на договора и предмет)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приемо-предавателен протокол за извършени услуги</w:t>
      </w:r>
      <w:r w:rsidR="002140F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представени от Изпълнителя.</w:t>
      </w:r>
    </w:p>
    <w:p w14:paraId="2B239250" w14:textId="77777777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Чл. 8. Всички плащания се извършват по банков път по банковата сметка на Изпълнителя, посочена във фактурата му.</w:t>
      </w:r>
    </w:p>
    <w:p w14:paraId="0EB0D238" w14:textId="77777777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9B32C" w14:textId="77777777" w:rsidR="00BD565D" w:rsidRPr="00BD565D" w:rsidRDefault="00BD565D" w:rsidP="00BD565D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14:paraId="3FFB7587" w14:textId="77777777" w:rsidR="00BD565D" w:rsidRPr="00BD565D" w:rsidRDefault="00BD565D" w:rsidP="00BD565D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88E04" w14:textId="0068BF89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Възложителят има право да изисква и да получи услугите в уговорения срок, количество и качество.</w:t>
      </w:r>
    </w:p>
    <w:p w14:paraId="0ACCFE5B" w14:textId="48E12F88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Възложителят има право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изпълнението.</w:t>
      </w:r>
    </w:p>
    <w:p w14:paraId="7546A6CC" w14:textId="22FBBA3A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Възложителят има право да изисква, при необходимост и по своя преценка, </w:t>
      </w:r>
      <w:r w:rsidR="000C050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от страна на Изпълнителя на изготвените от него задачи или съответна част от тях.</w:t>
      </w:r>
    </w:p>
    <w:p w14:paraId="3279D3BA" w14:textId="1C7B9115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Възложителят има право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да откаже да приеме изпълнението на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дейностите,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предмет на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настоящия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договор, ако същ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или част от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тях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недостатъци или не отговаря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договорените изисквания, като отрази своите забележки в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приемо-предавателния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протокол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E3E28" w14:textId="48C67136" w:rsidR="00EE6A47" w:rsidRDefault="00EE6A47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13. </w:t>
      </w:r>
      <w:r w:rsidRPr="00EE6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EE6BB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има право да получава информационни услуги </w:t>
      </w:r>
      <w:r w:rsidRPr="00EE6A4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(справки)</w:t>
      </w:r>
      <w:r w:rsidRPr="00EE6BB6">
        <w:rPr>
          <w:rFonts w:ascii="Times New Roman" w:eastAsia="Times New Roman" w:hAnsi="Times New Roman" w:cs="Times New Roman"/>
          <w:bCs/>
          <w:sz w:val="24"/>
          <w:szCs w:val="24"/>
        </w:rPr>
        <w:t xml:space="preserve"> 24 </w:t>
      </w:r>
      <w:r w:rsidRPr="00EE6A4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(двадесет и четири)</w:t>
      </w:r>
      <w:r w:rsidRPr="00EE6BB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в денонощието, 7 </w:t>
      </w:r>
      <w:r w:rsidRPr="00EE6A4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(седем)</w:t>
      </w:r>
      <w:r w:rsidRPr="00EE6BB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дни в седмицата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Изпълнителя.</w:t>
      </w:r>
    </w:p>
    <w:p w14:paraId="06BC448A" w14:textId="3AC452FE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Възложителят се задължава да приеме изпълнението на услугите за всяка дейност, когато отговаря на договореното, по реда и при условията на настоящия договор. </w:t>
      </w:r>
    </w:p>
    <w:p w14:paraId="7F9E1DEC" w14:textId="38DDBAAE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Възложителят се задължава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да заплати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="000C05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посочената в настоящия договор</w:t>
      </w:r>
      <w:r w:rsidR="000C05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цена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 размера, по реда и при условията, предвидени в настоящия договор.</w:t>
      </w:r>
    </w:p>
    <w:p w14:paraId="6FEEE4FC" w14:textId="5A9584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EE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Възложителят се задължава да предостави и осигури достъп на Изпълнителя до информацията, необходима за извършването на услугите</w:t>
      </w:r>
      <w:r w:rsidR="000C05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спазване на относимите изисквания или ограничения съгласно приложимото право.</w:t>
      </w:r>
    </w:p>
    <w:p w14:paraId="3AD39A4C" w14:textId="2BE92594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Възложителят се задължава да пази конфиденциалната информация, в съответствие с уговореното в настоящия договор.</w:t>
      </w:r>
    </w:p>
    <w:p w14:paraId="62D32E19" w14:textId="5EA88B18" w:rsid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EE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Възложителят се задължава да оказва съдействие на Изпълнителя във връзка с изпълнението на настоящия договор, включително и за отстраняване на възникнали пречки пред изпълнението на договора, когато Изпълнителят поиска това.</w:t>
      </w:r>
    </w:p>
    <w:p w14:paraId="3C864323" w14:textId="77777777" w:rsidR="00BD565D" w:rsidRPr="00BD565D" w:rsidRDefault="00BD565D" w:rsidP="00BD565D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A5D33" w14:textId="77777777" w:rsidR="00BD565D" w:rsidRPr="00BD565D" w:rsidRDefault="00BD565D" w:rsidP="00BD565D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ЗА ИЗПЪЛНИТЕЛЯ</w:t>
      </w:r>
    </w:p>
    <w:p w14:paraId="3F662BF1" w14:textId="77777777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0A227" w14:textId="25CE9249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EE6A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44D6" w:rsidRPr="00EE6A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6A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има право да поиска и да получава от Възложителя необходимото съдействие за изпълнение на задълженията по настоящия договор, както и всички необходими документи, информация и данни, пряко свързани или необходими за изпълнение на договора.</w:t>
      </w:r>
    </w:p>
    <w:p w14:paraId="0C4997B3" w14:textId="3B187D6A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има право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да получи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възнаграждение в размера, сроковете и при условията на настоящия договор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E4D6638" w14:textId="75F4291A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E6A4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Изпълнителят се задължава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да предостави услугите и да изпълнява задълженията си по настоящия договор в уговорените срокове и качествено,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съответствие с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приложенията към него.</w:t>
      </w:r>
    </w:p>
    <w:p w14:paraId="7A577B62" w14:textId="69038B41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Изпълнителят се задължава да уведомява Възложителя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всички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пречки, възникнали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им.</w:t>
      </w:r>
    </w:p>
    <w:p w14:paraId="09256759" w14:textId="181D9886" w:rsid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изпълни всички законосъобразни указания и изисквания на Възложителя.</w:t>
      </w:r>
    </w:p>
    <w:p w14:paraId="05999AEC" w14:textId="79E13A4A" w:rsidR="00EE6A47" w:rsidRPr="00EF2973" w:rsidRDefault="00EE6A47" w:rsidP="00EE6A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24. </w:t>
      </w:r>
      <w:r w:rsidRPr="00EF29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EF29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задължава да осигурява услугите и свързаните специализирани услуги на територията на Република България.</w:t>
      </w:r>
    </w:p>
    <w:p w14:paraId="390E5D48" w14:textId="5FD3E909" w:rsidR="00EE6A47" w:rsidRPr="00EF2973" w:rsidRDefault="00EE6A47" w:rsidP="00EE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25. 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EF2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предоставя възможност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при поискване от 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му 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осигур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индивидуално потребителско име и парола на сайта на 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 xml:space="preserve"> или в друг електронен вариан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F2973">
        <w:rPr>
          <w:rFonts w:ascii="Times New Roman" w:eastAsia="Times New Roman" w:hAnsi="Times New Roman" w:cs="Times New Roman"/>
          <w:sz w:val="24"/>
          <w:szCs w:val="24"/>
        </w:rPr>
        <w:t>обобщена информация за ползване на услугите и проверка на месечна сметка в електронен вид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A87D6" w14:textId="066D15B2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Изпълнителят се задължава да не разгласява пред трети лица данни и информация за Възложителя, станали му известни по повод и във връзка със сключването и изпълнението на настоящия договор, както и да спазва разпоредбите на приложимото законодателство относно защита на физическите лица във връзка с обработването на лични данни и относно свободното движение на такива данни.</w:t>
      </w:r>
    </w:p>
    <w:p w14:paraId="783A1A05" w14:textId="35079E80" w:rsidR="00BD565D" w:rsidRPr="00BD565D" w:rsidRDefault="00BD565D" w:rsidP="00BD565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се задължава при изпълнение на услугата да представи списъчен състав на работниците и служителите му, които са ангажирани с изпълнение на задълженията по настоящия договор </w:t>
      </w:r>
      <w:r w:rsidRPr="00BD565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 ТР „София” и ТР „София Изток”, като за всеки един от списъка следва да бъдат представени следните документи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чл.45, ал.1 от ППЗДАНС, а именно:</w:t>
      </w:r>
    </w:p>
    <w:p w14:paraId="680526A1" w14:textId="77777777" w:rsidR="00BD565D" w:rsidRPr="00BD565D" w:rsidRDefault="00BD565D" w:rsidP="00BD565D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свидетелство за съдимост, в което да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e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посочено, че е за достъп до стратегически обект от бюрото за съдимост;</w:t>
      </w:r>
    </w:p>
    <w:p w14:paraId="28A7CF39" w14:textId="77777777" w:rsidR="00BD565D" w:rsidRPr="00BD565D" w:rsidRDefault="00BD565D" w:rsidP="00BD565D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документ за липса на водени срещу лицето досъдебни или съдебни производства за престъпления от общ характер, в което да е посочено, че е за достъп до стратегически обект; </w:t>
      </w:r>
    </w:p>
    <w:p w14:paraId="48C5844A" w14:textId="77777777" w:rsidR="00BD565D" w:rsidRPr="00BD565D" w:rsidRDefault="00BD565D" w:rsidP="00BD565D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 документ, удостоверяващ липса на психични заболявания, в което да е посочено, че е за достъп до стратегически обект;</w:t>
      </w:r>
    </w:p>
    <w:p w14:paraId="5C70E8C4" w14:textId="77777777" w:rsidR="00BD565D" w:rsidRPr="00B76AC1" w:rsidRDefault="00BD565D" w:rsidP="00BD565D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попълнен въпросник по образец </w:t>
      </w:r>
      <w:r w:rsidRPr="00B76A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(Приложение № 6 към чл. 44, ал. 1 от ППЗДАНС).</w:t>
      </w:r>
    </w:p>
    <w:p w14:paraId="729E97E4" w14:textId="6A833439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Ако Изпълнителят промени лицата в списъка по чл. </w:t>
      </w:r>
      <w:r w:rsidR="00F302B5">
        <w:rPr>
          <w:rFonts w:ascii="Times New Roman" w:eastAsia="Times New Roman" w:hAnsi="Times New Roman" w:cs="Times New Roman"/>
          <w:sz w:val="24"/>
          <w:szCs w:val="24"/>
        </w:rPr>
        <w:t>27 се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задължава да уведоми  Възложителя до</w:t>
      </w:r>
      <w:r w:rsidR="00F302B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r w:rsidR="00F302B5">
        <w:rPr>
          <w:rFonts w:ascii="Times New Roman" w:eastAsia="Times New Roman" w:hAnsi="Times New Roman" w:cs="Times New Roman"/>
          <w:i/>
          <w:iCs/>
          <w:sz w:val="24"/>
          <w:szCs w:val="24"/>
        </w:rPr>
        <w:t>три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дни за настъпилите промени в него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и да представи съответните документи по чл. </w:t>
      </w:r>
      <w:r w:rsidR="00F302B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за новите лиц</w:t>
      </w:r>
      <w:r w:rsidR="00F302B5">
        <w:rPr>
          <w:rFonts w:ascii="Times New Roman" w:eastAsia="Times New Roman" w:hAnsi="Times New Roman" w:cs="Times New Roman"/>
          <w:sz w:val="24"/>
          <w:szCs w:val="24"/>
        </w:rPr>
        <w:t xml:space="preserve">а до 7 </w:t>
      </w:r>
      <w:r w:rsidR="00F302B5" w:rsidRPr="00F302B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r w:rsidR="00F302B5" w:rsidRPr="00F302B5">
        <w:rPr>
          <w:rFonts w:ascii="Times New Roman" w:eastAsia="Times New Roman" w:hAnsi="Times New Roman" w:cs="Times New Roman"/>
          <w:i/>
          <w:iCs/>
          <w:sz w:val="24"/>
          <w:szCs w:val="24"/>
        </w:rPr>
        <w:t>седем</w:t>
      </w:r>
      <w:r w:rsidR="00F302B5" w:rsidRPr="00F302B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="00F302B5">
        <w:rPr>
          <w:rFonts w:ascii="Times New Roman" w:eastAsia="Times New Roman" w:hAnsi="Times New Roman" w:cs="Times New Roman"/>
          <w:sz w:val="24"/>
          <w:szCs w:val="24"/>
        </w:rPr>
        <w:t xml:space="preserve"> работни дни.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60D39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A6263D" w14:textId="77777777" w:rsidR="00BD565D" w:rsidRPr="00BD565D" w:rsidRDefault="00BD565D" w:rsidP="00BD565D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ПРЕДАВАНЕ И ПРИЕМАНЕ НА ИЗПЪЛНЕНИЕТО</w:t>
      </w:r>
    </w:p>
    <w:p w14:paraId="3615C688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C6E171C" w14:textId="43D1E1CB" w:rsidR="00BD565D" w:rsidRPr="00BD565D" w:rsidRDefault="00BD565D" w:rsidP="00BD5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>Предаването на изпълнението на услугите за всяка дейност се документира с приемо-предавателен протокол, който се подписва от представители на Възложителя и Изпълнителя в два оригинални екземпляра – по един за всяка от страните.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67986DB" w14:textId="250C9290" w:rsidR="00BD565D" w:rsidRPr="00BD565D" w:rsidRDefault="00BD565D" w:rsidP="00BD5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 xml:space="preserve">Чл. </w:t>
      </w:r>
      <w:r w:rsidR="00EE6A47">
        <w:rPr>
          <w:rFonts w:ascii="Times New Roman" w:eastAsia="Times New Roman" w:hAnsi="Times New Roman" w:cs="Times New Roman"/>
          <w:bCs/>
          <w:sz w:val="24"/>
          <w:szCs w:val="20"/>
        </w:rPr>
        <w:t>30</w:t>
      </w: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>Възложителят има право</w:t>
      </w:r>
      <w:bookmarkStart w:id="42" w:name="_DV_M64"/>
      <w:bookmarkEnd w:id="42"/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да приеме изпълнението, когато отговаря на договореното</w:t>
      </w:r>
      <w:bookmarkStart w:id="43" w:name="_DV_M65"/>
      <w:bookmarkEnd w:id="43"/>
      <w:r w:rsidRPr="00BD565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F3758CD" w14:textId="4446DB1C" w:rsidR="00BD565D" w:rsidRPr="00BD565D" w:rsidRDefault="00BD565D" w:rsidP="00BD5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Чл. </w:t>
      </w:r>
      <w:r w:rsidR="00EE6A47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(1) 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Възложителят има право да поиска преработване и/или отстраняване на </w:t>
      </w:r>
      <w:r w:rsidR="002140FB" w:rsidRPr="00BD565D">
        <w:rPr>
          <w:rFonts w:ascii="Times New Roman" w:eastAsia="Times New Roman" w:hAnsi="Times New Roman" w:cs="Times New Roman"/>
          <w:sz w:val="24"/>
          <w:szCs w:val="20"/>
        </w:rPr>
        <w:t>не пълноти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от Изпълнителя в определен срок,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44" w:name="_DV_M66"/>
      <w:bookmarkEnd w:id="44"/>
      <w:r w:rsidRPr="00BD565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95670C3" w14:textId="59DEA4AD" w:rsidR="00BD565D" w:rsidRPr="00BD565D" w:rsidRDefault="00BD565D" w:rsidP="00BD5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D565D">
        <w:rPr>
          <w:rFonts w:ascii="Times New Roman" w:eastAsia="Times New Roman" w:hAnsi="Times New Roman" w:cs="Times New Roman"/>
          <w:sz w:val="24"/>
          <w:szCs w:val="20"/>
          <w:lang w:val="en-US"/>
        </w:rPr>
        <w:t>(2)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има право да откаже да приеме изпълнението при съществени отклонения от договореното, в случа</w:t>
      </w:r>
      <w:r w:rsidR="000C050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че констатираните недостатъци са от такова естество, че не могат да бъдат отстранени в рамките на срока за изпълнение по настоящия договора.</w:t>
      </w:r>
    </w:p>
    <w:p w14:paraId="7430BCD5" w14:textId="302793BD" w:rsidR="00BD565D" w:rsidRPr="00BD565D" w:rsidRDefault="00BD565D" w:rsidP="00BD5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BD565D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3</w:t>
      </w: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>)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Окончателното приемане на изпълнението на услугите по настоящия договор се извършва с подписване на окончателен приемо-предавателен протокол, подписан от страните в срок до </w:t>
      </w:r>
      <w:r w:rsidR="00F3377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3377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(</w:t>
      </w:r>
      <w:r w:rsidR="00F33773" w:rsidRPr="00F3377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пет</w:t>
      </w:r>
      <w:r w:rsidRPr="00F3377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дни след изтичането на срока на изпълнение по настоящия договор. </w:t>
      </w:r>
    </w:p>
    <w:p w14:paraId="0CC928F9" w14:textId="7F483696" w:rsidR="00BD565D" w:rsidRPr="00BD565D" w:rsidRDefault="00BD565D" w:rsidP="00BD5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(4)</w:t>
      </w:r>
      <w:r w:rsidRPr="00BD56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>В случа</w:t>
      </w:r>
      <w:r w:rsidR="000C0500">
        <w:rPr>
          <w:rFonts w:ascii="Times New Roman" w:eastAsia="Times New Roman" w:hAnsi="Times New Roman" w:cs="Times New Roman"/>
          <w:sz w:val="24"/>
          <w:szCs w:val="20"/>
        </w:rPr>
        <w:t>й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 xml:space="preserve"> че към момента на окончателно приемане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им.</w:t>
      </w:r>
    </w:p>
    <w:p w14:paraId="1C359A06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62892F" w14:textId="77777777" w:rsidR="00BD565D" w:rsidRPr="00BD565D" w:rsidRDefault="00BD565D" w:rsidP="00BD565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НЕУСТОЙКИ ПРИ НЕИЗПЪЛНЕНИЕ </w:t>
      </w:r>
    </w:p>
    <w:p w14:paraId="1235A1F9" w14:textId="77777777" w:rsidR="00BD565D" w:rsidRPr="00BD565D" w:rsidRDefault="00BD565D" w:rsidP="00BD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39564" w14:textId="066AC659" w:rsidR="00BD565D" w:rsidRPr="00BD565D" w:rsidRDefault="00BD565D" w:rsidP="00BD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При просрочване изпълнението на задълженията по настоящия договор, неизправната </w:t>
      </w:r>
      <w:r w:rsidRPr="00F33773">
        <w:rPr>
          <w:rFonts w:ascii="Times New Roman" w:eastAsia="Times New Roman" w:hAnsi="Times New Roman" w:cs="Times New Roman"/>
          <w:sz w:val="24"/>
          <w:szCs w:val="24"/>
        </w:rPr>
        <w:t xml:space="preserve">страна дължи на изправната неустойка в размер на </w:t>
      </w:r>
      <w:r w:rsidR="002140FB" w:rsidRPr="00F33773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Pr="00F3377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3377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140FB" w:rsidRPr="00F33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нула </w:t>
      </w:r>
      <w:r w:rsidR="00F33773" w:rsidRPr="00F33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цяло </w:t>
      </w:r>
      <w:r w:rsidR="002140FB" w:rsidRPr="00F33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пет </w:t>
      </w:r>
      <w:r w:rsidRPr="00F33773">
        <w:rPr>
          <w:rFonts w:ascii="Times New Roman" w:eastAsia="Times New Roman" w:hAnsi="Times New Roman" w:cs="Times New Roman"/>
          <w:i/>
          <w:iCs/>
          <w:sz w:val="24"/>
          <w:szCs w:val="24"/>
        </w:rPr>
        <w:t>на сто)</w:t>
      </w:r>
      <w:r w:rsidRPr="00F33773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 от стойността на дължимото плащане за съответн</w:t>
      </w:r>
      <w:r w:rsidR="002140FB" w:rsidRPr="00F33773">
        <w:rPr>
          <w:rFonts w:ascii="Times New Roman" w:eastAsia="Times New Roman" w:hAnsi="Times New Roman" w:cs="Times New Roman"/>
          <w:sz w:val="24"/>
          <w:szCs w:val="24"/>
        </w:rPr>
        <w:t>ата дейност</w:t>
      </w:r>
      <w:r w:rsidRPr="00F33773">
        <w:rPr>
          <w:rFonts w:ascii="Times New Roman" w:eastAsia="Times New Roman" w:hAnsi="Times New Roman" w:cs="Times New Roman"/>
          <w:sz w:val="24"/>
          <w:szCs w:val="24"/>
        </w:rPr>
        <w:t xml:space="preserve">, но не повече от </w:t>
      </w:r>
      <w:r w:rsidR="002140FB" w:rsidRPr="00F3377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3377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14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двадесет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на сто)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14:paraId="6ED6DF30" w14:textId="6ACC3CEB" w:rsidR="00BD565D" w:rsidRPr="00BD565D" w:rsidRDefault="00BD565D" w:rsidP="00BD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="00EE6A47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констатирано </w:t>
      </w:r>
      <w:r w:rsidRPr="00B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лошо, неточно или частично изпълнение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на отделна дейност или при отклонение от изискванията на Възложителя, посочени в </w:t>
      </w:r>
      <w:r w:rsidR="002140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ехническата спецификация, Възложителят има право да поиска от Изпълнителя да изпълни изцяло и качествено съответната дейност, без да дължи допълнително възнаграждение за това. </w:t>
      </w:r>
    </w:p>
    <w:p w14:paraId="443D27AD" w14:textId="08168B92" w:rsidR="00BD565D" w:rsidRPr="00BD565D" w:rsidRDefault="00BD565D" w:rsidP="00BD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>Чл. 3</w:t>
      </w:r>
      <w:r w:rsidR="00EE6A47">
        <w:rPr>
          <w:rFonts w:ascii="Times New Roman" w:eastAsia="Times New Roman" w:hAnsi="Times New Roman" w:cs="Times New Roman"/>
          <w:bCs/>
          <w:sz w:val="24"/>
          <w:szCs w:val="20"/>
        </w:rPr>
        <w:t>4</w:t>
      </w: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разваляне на настоящия договор поради виновно неизпълнение на някоя от страните, виновната страна дължи неустойка в размер на  </w:t>
      </w:r>
      <w:r w:rsidR="002140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140FB">
        <w:rPr>
          <w:rFonts w:ascii="Times New Roman" w:eastAsia="Times New Roman" w:hAnsi="Times New Roman" w:cs="Times New Roman"/>
          <w:i/>
          <w:iCs/>
          <w:sz w:val="24"/>
          <w:szCs w:val="24"/>
        </w:rPr>
        <w:t>три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сто)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14:paraId="0E8C264D" w14:textId="4BA72460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="00EE6A47">
        <w:rPr>
          <w:rFonts w:ascii="Times New Roman" w:eastAsia="Times New Roman" w:hAnsi="Times New Roman" w:cs="Times New Roman"/>
          <w:bCs/>
          <w:sz w:val="24"/>
          <w:szCs w:val="20"/>
        </w:rPr>
        <w:t>5</w:t>
      </w:r>
      <w:r w:rsidRPr="00BD565D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Pr="00BD565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0"/>
        </w:rPr>
        <w:t>Плащането на неустойките, уговорени в настоящия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31A603A8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E719E6" w14:textId="34B433FF" w:rsidR="00BD565D" w:rsidRDefault="00BD565D" w:rsidP="00EE6A47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КОНФИДЕНЦИАЛНОСТ</w:t>
      </w:r>
    </w:p>
    <w:p w14:paraId="003B7BFB" w14:textId="05100475" w:rsidR="00405792" w:rsidRDefault="00405792" w:rsidP="00405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0F95E" w14:textId="706B86B1" w:rsidR="00405792" w:rsidRPr="00BD565D" w:rsidRDefault="00405792" w:rsidP="004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Страните се съгласяват да третират като конфиденциална следната информация, получена при и по повод изпълнението на настоящия договор: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D56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14:paraId="430B46B7" w14:textId="77777777" w:rsidR="00405792" w:rsidRPr="00BD565D" w:rsidRDefault="00405792" w:rsidP="004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Никоя страна няма право без предварителното писмено съгласие на другата да разкрива, по какъвто и да е начин и под каквато и да е форма, конфиденциална информация, на когото и да е, освен пред своите служители.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конфиденциалност.</w:t>
      </w:r>
    </w:p>
    <w:p w14:paraId="5287BFCA" w14:textId="77777777" w:rsidR="00405792" w:rsidRDefault="00405792" w:rsidP="00405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3DFFD" w14:textId="25F984B1" w:rsidR="00405792" w:rsidRPr="00405792" w:rsidRDefault="00405792" w:rsidP="00EE6A47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ПРЕКРАТЯВАНЕ НА ДОГОВОРА</w:t>
      </w:r>
    </w:p>
    <w:p w14:paraId="70644A9F" w14:textId="77777777" w:rsidR="00405792" w:rsidRPr="00BD565D" w:rsidRDefault="00405792" w:rsidP="004057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EA4C6" w14:textId="43EF5F9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 в следните случаи:</w:t>
      </w:r>
    </w:p>
    <w:p w14:paraId="20E42263" w14:textId="3FF807D2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1. с изтичане на</w:t>
      </w:r>
      <w:r w:rsid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срока на договора</w:t>
      </w:r>
      <w:r w:rsidR="002140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с достигането на максимално допустимата стойност на договора</w:t>
      </w:r>
      <w:r w:rsidR="002140FB">
        <w:rPr>
          <w:rFonts w:ascii="Times New Roman" w:eastAsia="Times New Roman" w:hAnsi="Times New Roman" w:cs="Times New Roman"/>
          <w:bCs/>
          <w:sz w:val="24"/>
          <w:szCs w:val="24"/>
        </w:rPr>
        <w:t>, което обстоятелство е настъпило първо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07FD5D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2. с изпълнение на всички задължения от страните по него.</w:t>
      </w:r>
    </w:p>
    <w:p w14:paraId="2C8FCAFA" w14:textId="77777777" w:rsidR="00BD565D" w:rsidRPr="00BD565D" w:rsidRDefault="00BD565D" w:rsidP="00BD565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(пет)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дни от настъпване на невъзможността и да представи доказателства; </w:t>
      </w:r>
    </w:p>
    <w:p w14:paraId="236AABC5" w14:textId="77777777" w:rsidR="00BD565D" w:rsidRPr="00BD565D" w:rsidRDefault="00BD565D" w:rsidP="00BD565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4. при прекратяване на юридическо лице – страна по договора без правоприемство,</w:t>
      </w:r>
      <w:r w:rsidRPr="00BD565D">
        <w:rPr>
          <w:rFonts w:ascii="Calibri" w:eastAsia="Calibri" w:hAnsi="Calibri" w:cs="Times New Roman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14:paraId="4E4C5AF7" w14:textId="77777777" w:rsidR="00BD565D" w:rsidRPr="00BD565D" w:rsidRDefault="00BD565D" w:rsidP="00BD565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5. при условията по чл. 5, ал. 1, т. 3 от ЗИФОДРЮПДРСЛ.</w:t>
      </w:r>
    </w:p>
    <w:p w14:paraId="624A8A9F" w14:textId="2BEAEAF5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Договорът може да бъде прекратен:</w:t>
      </w:r>
    </w:p>
    <w:p w14:paraId="60B4EE3F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1. по взаимно съгласие на страните, изразено в писмена форма;</w:t>
      </w:r>
    </w:p>
    <w:p w14:paraId="1824C3BA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2. когато за Изпълнителя бъде открито производство по несъстоятелност или ликвидация – по искане на Възложителя.</w:t>
      </w:r>
    </w:p>
    <w:p w14:paraId="55756C11" w14:textId="31AC396A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(1)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Всяка от страните може да развали настоящия договор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BD565D">
        <w:rPr>
          <w:rFonts w:ascii="Calibri" w:eastAsia="Calibri" w:hAnsi="Calibri" w:cs="Times New Roman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14:paraId="14BFBC8B" w14:textId="77777777" w:rsidR="00BD565D" w:rsidRPr="00BD565D" w:rsidRDefault="00BD565D" w:rsidP="00BD565D">
      <w:pPr>
        <w:keepLines/>
        <w:tabs>
          <w:tab w:val="left" w:pos="4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(2)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настоящия договор, страните ще считат за виновно неизпълнение на съществено задължение на Изпълнителя всеки от следните случаи: </w:t>
      </w:r>
    </w:p>
    <w:p w14:paraId="1AB0D759" w14:textId="141DBD72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1. когато Изпълнителят не е започнал изпълнението на услугите в срок до</w:t>
      </w:r>
      <w:r w:rsidR="00B76AC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76AC1">
        <w:rPr>
          <w:rFonts w:ascii="Times New Roman" w:eastAsia="Times New Roman" w:hAnsi="Times New Roman" w:cs="Times New Roman"/>
          <w:i/>
          <w:iCs/>
          <w:sz w:val="24"/>
          <w:szCs w:val="24"/>
        </w:rPr>
        <w:t>седем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дни, считано от датата на влизане в сила;</w:t>
      </w:r>
    </w:p>
    <w:p w14:paraId="0D422350" w14:textId="75F32593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2. Изпълнителят е прекратил изпълнението на услугите за повече от</w:t>
      </w:r>
      <w:r w:rsidR="00B76AC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AC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76AC1" w:rsidRPr="00B76AC1">
        <w:rPr>
          <w:rFonts w:ascii="Times New Roman" w:eastAsia="Times New Roman" w:hAnsi="Times New Roman" w:cs="Times New Roman"/>
          <w:i/>
          <w:iCs/>
          <w:sz w:val="24"/>
          <w:szCs w:val="24"/>
        </w:rPr>
        <w:t>седем</w:t>
      </w:r>
      <w:r w:rsidRPr="00B76AC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дни;</w:t>
      </w:r>
    </w:p>
    <w:p w14:paraId="3D516D75" w14:textId="77777777" w:rsidR="00BD565D" w:rsidRPr="00BD565D" w:rsidRDefault="00BD565D" w:rsidP="00BD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3. Изпълнителят е допуснал съществено отклонение от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Техническа спецификация на Възложителя и Приложение № 2 – Техническо предложение на Изпълнителя, които са неразделна част от настоящия договор. </w:t>
      </w:r>
    </w:p>
    <w:p w14:paraId="77E10096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(3)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14:paraId="0DE06797" w14:textId="035A27B0" w:rsidR="00BD565D" w:rsidRPr="00BD565D" w:rsidRDefault="00BD565D" w:rsidP="00BD565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настоящия договор.</w:t>
      </w:r>
    </w:p>
    <w:p w14:paraId="74F2D150" w14:textId="43B0CBC8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. Във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всички случаи на прекратяване на договора, освен при прекратяване на юридическо лице – страна по договора без правоприемство:</w:t>
      </w:r>
    </w:p>
    <w:p w14:paraId="2254D284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14:paraId="2B1CCD86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2. Изпълнителят се задължава:</w:t>
      </w:r>
    </w:p>
    <w:p w14:paraId="0B0550AB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14:paraId="65F4726E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14:paraId="6DD6DCA5" w14:textId="77777777" w:rsidR="00BD565D" w:rsidRPr="00BD565D" w:rsidRDefault="00BD565D" w:rsidP="00BD565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настоящия договор.</w:t>
      </w:r>
    </w:p>
    <w:p w14:paraId="66DB9B5A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3BDD0" w14:textId="77777777" w:rsidR="00BD565D" w:rsidRPr="00BD565D" w:rsidRDefault="00BD565D" w:rsidP="0040579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ИЗКЛЮЧИТЕЛНИ ОБСТОЯТЕЛСТВА И НЕПРЕДВИДЕНИ ОБСТОЯТЕЛСТВА</w:t>
      </w:r>
    </w:p>
    <w:p w14:paraId="68F5A08A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21CAF04" w14:textId="754F0964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„Изключителни обстоятелства“ са обстоятелства, предизвикани от непредвидими за Възложителя събития, като природно бедствие, авария или катастрофа, както и други, които непосредствено застрашават живота и здравето на хората или околната среда, или могат съществено да затруднят или нарушат нормалното изпълнение на нормативно установени дейности на Възложителя. Изключително обстоятелство е и последващото възникване на опасност за националната сигурност, за отбраната на страната, за околната среда, за човешкото здраве, за защитени територии, зони и обекти и за обществения ред.</w:t>
      </w:r>
    </w:p>
    <w:p w14:paraId="117300FA" w14:textId="4835C6D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„</w:t>
      </w:r>
      <w:hyperlink r:id="rId46" w:history="1">
        <w:r w:rsidRPr="00BD565D">
          <w:rPr>
            <w:rFonts w:ascii="Times New Roman" w:eastAsia="Calibri" w:hAnsi="Times New Roman" w:cs="Times New Roman"/>
            <w:sz w:val="24"/>
            <w:szCs w:val="24"/>
          </w:rPr>
          <w:t>Непредвидени обстоятелства</w:t>
        </w:r>
      </w:hyperlink>
      <w:r w:rsidRPr="00BD565D">
        <w:rPr>
          <w:rFonts w:ascii="Times New Roman" w:eastAsia="Times New Roman" w:hAnsi="Times New Roman" w:cs="Times New Roman"/>
          <w:sz w:val="24"/>
          <w:szCs w:val="24"/>
        </w:rPr>
        <w:t>“ са обстоятелствата, възникнали след сключването на настоящия договора,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условия.</w:t>
      </w:r>
    </w:p>
    <w:p w14:paraId="03F9261B" w14:textId="4D009B9E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Не са налице „изключителни обстоятелства“ и „непредвидени обстоятелства“, ако съответното събитие е вследствие на неположена грижа от страните или при полагане на дължимата грижа, то може да бъде преодоляно.</w:t>
      </w:r>
    </w:p>
    <w:p w14:paraId="08377E87" w14:textId="6FE078BE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14:paraId="53FDB4AB" w14:textId="395A2B29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Всяка една от страните е длъжна да уведоми писмено съответно другата страна за настъпването и възможните последици от изключителни обстоятелства и/или непредвидените обстоятелства до 10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(десет)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дни от датата на възникването им. Това уведомяване трябва да бъде потвърдено от Търговската палата на страната, където това събитие е възникнало.</w:t>
      </w:r>
    </w:p>
    <w:p w14:paraId="4708E3BB" w14:textId="730B92EC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В случай че уведомяването по предходната клауза не е било изпратено в договорения срок, засегнатата страна няма право да се възползва от правата, които би ѝ дало настъпването на изключителни обстоятелства и/или непредвидени обстоятелства.</w:t>
      </w:r>
    </w:p>
    <w:p w14:paraId="3B154E15" w14:textId="72A1BFB3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Докато трае изключителното обстоятелство, изпълнението на задълженията и на свързаните с тях насрещни задължения се спира.</w:t>
      </w:r>
    </w:p>
    <w:p w14:paraId="3B614A9B" w14:textId="5122A8B0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BD565D">
        <w:rPr>
          <w:rFonts w:ascii="Times New Roman" w:eastAsia="Times New Roman" w:hAnsi="Times New Roman" w:cs="Times New Roman"/>
          <w:bCs/>
          <w:sz w:val="24"/>
          <w:szCs w:val="24"/>
        </w:rPr>
        <w:t>. В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случай на изключително обстоятелство и при условие, че то забави изпълнението на договора повече от 1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(един)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месец, Възложителят има право да прекрати договора.</w:t>
      </w:r>
    </w:p>
    <w:p w14:paraId="1E77E105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80045F1" w14:textId="77777777" w:rsidR="00BD565D" w:rsidRPr="00BD565D" w:rsidRDefault="00BD565D" w:rsidP="0040579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КОМУНИКАЦИИ</w:t>
      </w:r>
    </w:p>
    <w:p w14:paraId="3D88398B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14613D" w14:textId="728DA048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Всички уведомления между страните във връзка с настоящия договор се извършва в писмена форма 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и могат да се предават лично или чрез препоръчано писмо, по куриер, по факс, електронна поща.</w:t>
      </w:r>
    </w:p>
    <w:p w14:paraId="5EE32F89" w14:textId="6FA94332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. За целите на настоящия договор данните за контакт на страните са, както следва:</w:t>
      </w:r>
    </w:p>
    <w:p w14:paraId="4CA37475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7969A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u w:val="single"/>
        </w:rPr>
        <w:t>ЗА ВЪЗЛОЖИТЕЛЯ: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u w:val="single"/>
        </w:rPr>
        <w:t>ЗА ИЗПЪЛНИТЕЛЯ:</w:t>
      </w:r>
    </w:p>
    <w:p w14:paraId="5F197393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3C23D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„ТОПЛОФИКАЦИЯ СОФИЯ“ ЕАД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  <w:t xml:space="preserve">„…………..…“  </w:t>
      </w:r>
    </w:p>
    <w:p w14:paraId="69EF9751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ул. „Ястребец“ 23Б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  <w:t>……………….</w:t>
      </w:r>
    </w:p>
    <w:p w14:paraId="278CF3B1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>1680 София, България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  <w:t>………………</w:t>
      </w:r>
    </w:p>
    <w:p w14:paraId="656D8B0A" w14:textId="4107524D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7B69B0">
        <w:rPr>
          <w:rFonts w:ascii="Times New Roman" w:eastAsia="Times New Roman" w:hAnsi="Times New Roman" w:cs="Times New Roman"/>
          <w:sz w:val="24"/>
          <w:szCs w:val="24"/>
        </w:rPr>
        <w:t>……..…..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  <w:t>тел: ………….</w:t>
      </w:r>
    </w:p>
    <w:p w14:paraId="367BF240" w14:textId="6C72516B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факс: </w:t>
      </w:r>
      <w:r w:rsidR="005C609C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факс: …………</w:t>
      </w:r>
    </w:p>
    <w:p w14:paraId="4C093F24" w14:textId="04354D86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47" w:history="1">
        <w:r w:rsidR="007A6A81">
          <w:rPr>
            <w:rFonts w:ascii="Times New Roman" w:eastAsia="Calibri" w:hAnsi="Times New Roman" w:cs="Times New Roman"/>
            <w:sz w:val="24"/>
            <w:szCs w:val="24"/>
          </w:rPr>
          <w:t>………….</w:t>
        </w:r>
      </w:hyperlink>
      <w:r w:rsidR="007A6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48" w:history="1">
        <w:r w:rsidRPr="00BD565D">
          <w:rPr>
            <w:rFonts w:ascii="Times New Roman" w:eastAsia="Times New Roman" w:hAnsi="Times New Roman" w:cs="Times New Roman"/>
            <w:sz w:val="24"/>
            <w:szCs w:val="24"/>
          </w:rPr>
          <w:t>…………</w:t>
        </w:r>
      </w:hyperlink>
    </w:p>
    <w:p w14:paraId="19C82345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DC3B7" w14:textId="182AD08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5</w:t>
      </w:r>
      <w:r w:rsidR="00EE6A47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 За дата на уведомлението се счита:</w:t>
      </w:r>
    </w:p>
    <w:p w14:paraId="7B4A1F6A" w14:textId="7777777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1. датата на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предаването – при лично предаване на уведомлението;</w:t>
      </w:r>
    </w:p>
    <w:p w14:paraId="65A420D6" w14:textId="7777777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648CB158" w14:textId="7777777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047C63A0" w14:textId="7777777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14:paraId="33069EC2" w14:textId="7777777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14:paraId="200543B5" w14:textId="1E67A830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5</w:t>
      </w:r>
      <w:r w:rsidR="00EE6A47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4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 Всяка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кореспонденция между страните ще се счита за валидна, ако е изпратена на посочените по-горе адреси </w:t>
      </w:r>
      <w:r w:rsidRPr="00A244D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(в т.ч. електронни)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чрез посочените по-горе средства за комуникация на посочените контакти. При промяна на посочените адреси, телефони и други данни за контакт, съответната страна е длъжна да уведоми другата в писмен вид в срок до</w:t>
      </w:r>
      <w:r w:rsidR="002140F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3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2140F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(</w:t>
      </w:r>
      <w:r w:rsidR="002140FB" w:rsidRPr="002140F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три</w:t>
      </w:r>
      <w:r w:rsidRPr="002140F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)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05033852" w14:textId="285B48C1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Чл.</w:t>
      </w:r>
      <w:r w:rsidRPr="00BD56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="00A244D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5</w:t>
      </w:r>
      <w:r w:rsidR="00EE6A47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5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 При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Изпълнителя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промяната в срок до </w:t>
      </w:r>
      <w:r w:rsidR="00BE367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BD565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(</w:t>
      </w:r>
      <w:r w:rsidR="00BE367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три</w:t>
      </w:r>
      <w:r w:rsidRPr="00BD565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GB"/>
        </w:rPr>
        <w:t>)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14:paraId="679452CA" w14:textId="77777777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403907A5" w14:textId="77777777" w:rsidR="00BD565D" w:rsidRPr="00BD565D" w:rsidRDefault="00BD565D" w:rsidP="0040579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ЗАКЛЮЧИТЕЛНИ РАЗПОРЕДБИ</w:t>
      </w:r>
    </w:p>
    <w:p w14:paraId="66E70CDF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E5AF3D" w14:textId="73CC50B9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Нищожността на някоя от клаузите на договора не води до нищожност на друга клауза или на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настоящия </w:t>
      </w:r>
      <w:r w:rsidRPr="00BD565D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 като цяло.</w:t>
      </w:r>
    </w:p>
    <w:p w14:paraId="2E80840A" w14:textId="73211D9F" w:rsidR="00BD565D" w:rsidRPr="00BD565D" w:rsidRDefault="00BD565D" w:rsidP="00BD5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Настоящият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14:paraId="1356350C" w14:textId="66AF8DEB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A244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6A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Всички спорове, породени от настоящия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BD56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6D3DD6C9" w14:textId="11217031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Чл. </w:t>
      </w:r>
      <w:r w:rsidR="00A244D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5</w:t>
      </w:r>
      <w:r w:rsidR="00EE6A47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9</w:t>
      </w:r>
      <w:r w:rsidRPr="00BD56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.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Настоящият договор се състои от ………….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словом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 xml:space="preserve"> страници и е изготвен и подписан в 2 </w:t>
      </w:r>
      <w:r w:rsidRPr="00BD56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(два) </w:t>
      </w:r>
      <w:r w:rsidRPr="00BD565D">
        <w:rPr>
          <w:rFonts w:ascii="Times New Roman" w:eastAsia="Times New Roman" w:hAnsi="Times New Roman" w:cs="Times New Roman"/>
          <w:sz w:val="24"/>
          <w:szCs w:val="24"/>
        </w:rPr>
        <w:t>еднообразни екземпляра – по един за всяка от страните.</w:t>
      </w:r>
    </w:p>
    <w:p w14:paraId="7865DD85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76F024EF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Неразделна част от настоящия договор са:</w:t>
      </w:r>
    </w:p>
    <w:p w14:paraId="75C5DB22" w14:textId="77777777" w:rsidR="00BD565D" w:rsidRPr="00BD565D" w:rsidRDefault="00BD565D" w:rsidP="00BD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t>1. Приложение № 1 – Техническа спецификация на Възложителя;</w:t>
      </w:r>
    </w:p>
    <w:p w14:paraId="4274A05C" w14:textId="77777777" w:rsidR="00BD565D" w:rsidRPr="00BD565D" w:rsidRDefault="00BD565D" w:rsidP="00BD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t>2. Приложение № 2 – Техническо предложение на Изпълнителя;</w:t>
      </w:r>
    </w:p>
    <w:p w14:paraId="0F38D0C0" w14:textId="5C54BE05" w:rsidR="00BD565D" w:rsidRPr="00BD565D" w:rsidRDefault="00BD565D" w:rsidP="00BD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65D">
        <w:rPr>
          <w:rFonts w:ascii="Times New Roman" w:eastAsia="Times New Roman" w:hAnsi="Times New Roman" w:cs="Times New Roman"/>
          <w:sz w:val="24"/>
          <w:szCs w:val="24"/>
          <w:lang w:val="ru-RU"/>
        </w:rPr>
        <w:t>3. Приложение № 3 – Ценово предложение на Изпълнителя</w:t>
      </w:r>
      <w:r w:rsidR="00BE36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B6C868" w14:textId="565A6629" w:rsidR="00BD565D" w:rsidRDefault="00BD565D" w:rsidP="00BD565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0E1280" w14:textId="77777777" w:rsidR="002140FB" w:rsidRPr="00BD565D" w:rsidRDefault="002140FB" w:rsidP="00BD565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331BD1" w14:textId="77777777" w:rsidR="00BD565D" w:rsidRPr="00BD565D" w:rsidRDefault="00BD565D" w:rsidP="00BD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ВЪЗЛОЖИТЕЛ: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ИЗПЪЛНИТЕЛ:</w:t>
      </w:r>
    </w:p>
    <w:p w14:paraId="46BEF931" w14:textId="77777777" w:rsidR="00BD565D" w:rsidRPr="00BD565D" w:rsidRDefault="00BD565D" w:rsidP="00BD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76AA598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ИНЖ. АЛЕКСАНДЪР АЛЕКСАНДРОВ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………………….</w:t>
      </w:r>
    </w:p>
    <w:p w14:paraId="415F7510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ИЗПЪЛНИТЕЛЕН ДИРЕКТОР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</w:p>
    <w:p w14:paraId="061AAD2D" w14:textId="77777777" w:rsidR="00BD565D" w:rsidRP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>„ТОПЛОФИКАЦИЯ СОФИЯ“ ЕАД</w:t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565D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………………….</w:t>
      </w:r>
    </w:p>
    <w:p w14:paraId="487239F7" w14:textId="69DCE0E3" w:rsidR="00BD565D" w:rsidRDefault="00BD565D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C524F" w14:textId="42DE857A" w:rsidR="008165B9" w:rsidRDefault="008165B9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37EEC" w14:textId="1A190944" w:rsidR="008165B9" w:rsidRDefault="008165B9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52DF9" w14:textId="0941931C" w:rsidR="008165B9" w:rsidRDefault="008165B9" w:rsidP="00BD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65B9" w:rsidSect="000123E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3716" w14:textId="77777777" w:rsidR="00133A25" w:rsidRDefault="00133A25" w:rsidP="00886831">
      <w:pPr>
        <w:spacing w:after="0" w:line="240" w:lineRule="auto"/>
      </w:pPr>
      <w:r>
        <w:separator/>
      </w:r>
    </w:p>
  </w:endnote>
  <w:endnote w:type="continuationSeparator" w:id="0">
    <w:p w14:paraId="1FEA22F2" w14:textId="77777777" w:rsidR="00133A25" w:rsidRDefault="00133A25" w:rsidP="0088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UAlbertina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9FEB" w14:textId="77777777" w:rsidR="00133A25" w:rsidRDefault="00133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88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A56E6" w14:textId="71C64082" w:rsidR="00133A25" w:rsidRDefault="00133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8EF91" w14:textId="77777777" w:rsidR="00133A25" w:rsidRDefault="00133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00FE" w14:textId="77777777" w:rsidR="00133A25" w:rsidRDefault="0013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1AD2" w14:textId="77777777" w:rsidR="00133A25" w:rsidRDefault="00133A25" w:rsidP="00886831">
      <w:pPr>
        <w:spacing w:after="0" w:line="240" w:lineRule="auto"/>
      </w:pPr>
      <w:r>
        <w:separator/>
      </w:r>
    </w:p>
  </w:footnote>
  <w:footnote w:type="continuationSeparator" w:id="0">
    <w:p w14:paraId="6A64F9C9" w14:textId="77777777" w:rsidR="00133A25" w:rsidRDefault="00133A25" w:rsidP="00886831">
      <w:pPr>
        <w:spacing w:after="0" w:line="240" w:lineRule="auto"/>
      </w:pPr>
      <w:r>
        <w:continuationSeparator/>
      </w:r>
    </w:p>
  </w:footnote>
  <w:footnote w:id="1">
    <w:p w14:paraId="63E90857" w14:textId="77777777" w:rsidR="00133A25" w:rsidRPr="00D656E5" w:rsidRDefault="00133A25" w:rsidP="00D656E5">
      <w:pPr>
        <w:suppressAutoHyphens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ar-SA"/>
        </w:rPr>
      </w:pPr>
      <w:r>
        <w:rPr>
          <w:rStyle w:val="FootnoteReference"/>
        </w:rPr>
        <w:footnoteRef/>
      </w:r>
      <w:r>
        <w:t xml:space="preserve"> </w:t>
      </w:r>
      <w:r w:rsidRPr="00D656E5">
        <w:rPr>
          <w:rFonts w:ascii="Times New Roman" w:hAnsi="Times New Roman" w:cs="Times New Roman"/>
          <w:bCs/>
          <w:i/>
          <w:sz w:val="20"/>
          <w:szCs w:val="20"/>
          <w:u w:val="single"/>
          <w:lang w:eastAsia="ar-SA"/>
        </w:rPr>
        <w:t>Лица по чл. 54, ал. 2 от ЗОП са, както следва:</w:t>
      </w:r>
    </w:p>
    <w:p w14:paraId="7DF1CCDD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събирателно дружество – лицата по чл. 84, ал. 1 и чл. 89, ал. 1 от Търговския закон;</w:t>
      </w:r>
    </w:p>
    <w:p w14:paraId="404D43A1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командитно дружество – неограничено отговорните съдружници по чл. 105 от Търговския закон;</w:t>
      </w:r>
    </w:p>
    <w:p w14:paraId="6F284F60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14:paraId="787A188C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14:paraId="7F0CAAAB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14:paraId="23FC4D0C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едноличен търговец – физическото лице – търговец;</w:t>
      </w:r>
    </w:p>
    <w:p w14:paraId="212480A1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14:paraId="10676DF8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 xml:space="preserve">в случаите по т. 1÷7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14:paraId="6AF26F86" w14:textId="77777777" w:rsidR="00133A25" w:rsidRPr="00D656E5" w:rsidRDefault="00133A25" w:rsidP="00D656E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D656E5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71AD5CDD" w14:textId="77777777" w:rsidR="00133A25" w:rsidRPr="00D656E5" w:rsidRDefault="00133A25" w:rsidP="00D656E5">
      <w:pPr>
        <w:pStyle w:val="FootnoteText"/>
        <w:rPr>
          <w:lang w:val="bg-BG"/>
        </w:rPr>
      </w:pPr>
    </w:p>
  </w:footnote>
  <w:footnote w:id="2">
    <w:p w14:paraId="0E11284D" w14:textId="77777777" w:rsidR="00133A25" w:rsidRDefault="00133A25" w:rsidP="00EB611D">
      <w:pPr>
        <w:pStyle w:val="FootnoteText"/>
        <w:ind w:left="284" w:hanging="284"/>
        <w:jc w:val="both"/>
        <w:rPr>
          <w:i/>
          <w:lang w:val="bg-BG" w:eastAsia="ar-SA"/>
        </w:rPr>
      </w:pPr>
      <w:r>
        <w:rPr>
          <w:rStyle w:val="FootnoteReference"/>
          <w:rFonts w:eastAsia="Calibri"/>
          <w:lang w:val="bg-BG"/>
        </w:rPr>
        <w:footnoteRef/>
      </w:r>
      <w:r>
        <w:rPr>
          <w:i/>
          <w:lang w:val="bg-BG"/>
        </w:rPr>
        <w:tab/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</w:t>
      </w:r>
    </w:p>
  </w:footnote>
  <w:footnote w:id="3">
    <w:p w14:paraId="5C879A2F" w14:textId="77777777" w:rsidR="00133A25" w:rsidRPr="000D64CA" w:rsidRDefault="00133A25" w:rsidP="00BF32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0D64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Pr="000D6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попълва</w:t>
      </w:r>
      <w:r w:rsidRPr="000D64CA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от </w:t>
      </w:r>
      <w:r w:rsidRPr="000D64C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управляващия участника по регистрация</w:t>
      </w:r>
      <w:r w:rsidRPr="000D64CA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. В случай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r w:rsidRPr="000D64CA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че участник в процедурата е обединение декларацията се попълва от представляващия обединението.</w:t>
      </w:r>
    </w:p>
    <w:p w14:paraId="569D60E4" w14:textId="5932D68A" w:rsidR="00133A25" w:rsidRPr="00AD47A8" w:rsidRDefault="00133A25" w:rsidP="00BF32E0">
      <w:pPr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</w:footnote>
  <w:footnote w:id="4">
    <w:p w14:paraId="22A4C3D5" w14:textId="796920C2" w:rsidR="00133A25" w:rsidRPr="002140FB" w:rsidRDefault="00305D2A" w:rsidP="00405792">
      <w:pPr>
        <w:pStyle w:val="FootnoteText"/>
      </w:pPr>
      <w:r>
        <w:rPr>
          <w:rStyle w:val="FootnoteReference"/>
          <w:lang w:val="bg-BG"/>
        </w:rPr>
        <w:t>4</w:t>
      </w:r>
      <w:r w:rsidR="00133A25">
        <w:rPr>
          <w:lang w:val="bg-BG"/>
        </w:rPr>
        <w:t xml:space="preserve"> Съгласно предоставена декларация по чл. 102 от ЗОП </w:t>
      </w:r>
      <w:r w:rsidR="00133A25">
        <w:t>(</w:t>
      </w:r>
      <w:r w:rsidR="00133A25">
        <w:rPr>
          <w:lang w:val="bg-BG"/>
        </w:rPr>
        <w:t>когато е приложимо</w:t>
      </w:r>
      <w:r w:rsidR="00133A25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F5AF" w14:textId="77777777" w:rsidR="00133A25" w:rsidRDefault="00133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7079" w14:textId="77777777" w:rsidR="00133A25" w:rsidRDefault="00133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C347" w14:textId="77777777" w:rsidR="00133A25" w:rsidRDefault="0013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Title3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8542644"/>
    <w:multiLevelType w:val="hybridMultilevel"/>
    <w:tmpl w:val="504A85E4"/>
    <w:lvl w:ilvl="0" w:tplc="92762CE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0E84142"/>
    <w:multiLevelType w:val="hybridMultilevel"/>
    <w:tmpl w:val="876CD8A8"/>
    <w:name w:val="WW8Num252"/>
    <w:lvl w:ilvl="0" w:tplc="0402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3E7952"/>
    <w:multiLevelType w:val="hybridMultilevel"/>
    <w:tmpl w:val="2B6EA26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7C68F6"/>
    <w:multiLevelType w:val="hybridMultilevel"/>
    <w:tmpl w:val="EE4EC592"/>
    <w:lvl w:ilvl="0" w:tplc="5D028A10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55805"/>
    <w:multiLevelType w:val="hybridMultilevel"/>
    <w:tmpl w:val="1EF85432"/>
    <w:lvl w:ilvl="0" w:tplc="7D8E2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7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 w15:restartNumberingAfterBreak="0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339C8"/>
    <w:multiLevelType w:val="hybridMultilevel"/>
    <w:tmpl w:val="BE52EE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BE7AEE"/>
    <w:multiLevelType w:val="hybridMultilevel"/>
    <w:tmpl w:val="9F1EEA5C"/>
    <w:lvl w:ilvl="0" w:tplc="2DD462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 w15:restartNumberingAfterBreak="0">
    <w:nsid w:val="43E31107"/>
    <w:multiLevelType w:val="hybridMultilevel"/>
    <w:tmpl w:val="2A4C0142"/>
    <w:lvl w:ilvl="0" w:tplc="95C6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5" w15:restartNumberingAfterBreak="0">
    <w:nsid w:val="4DED445C"/>
    <w:multiLevelType w:val="hybridMultilevel"/>
    <w:tmpl w:val="D14CC98E"/>
    <w:lvl w:ilvl="0" w:tplc="431E4D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ED76481"/>
    <w:multiLevelType w:val="hybridMultilevel"/>
    <w:tmpl w:val="60421ECA"/>
    <w:lvl w:ilvl="0" w:tplc="45A66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8" w15:restartNumberingAfterBreak="0">
    <w:nsid w:val="56FE12AB"/>
    <w:multiLevelType w:val="hybridMultilevel"/>
    <w:tmpl w:val="2ED6200E"/>
    <w:lvl w:ilvl="0" w:tplc="304A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1A23"/>
    <w:multiLevelType w:val="hybridMultilevel"/>
    <w:tmpl w:val="5B228988"/>
    <w:lvl w:ilvl="0" w:tplc="AACCD0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39F1B09"/>
    <w:multiLevelType w:val="hybridMultilevel"/>
    <w:tmpl w:val="FCBA0E26"/>
    <w:lvl w:ilvl="0" w:tplc="B74C84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685666B2"/>
    <w:multiLevelType w:val="multilevel"/>
    <w:tmpl w:val="0022579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5"/>
        </w:tabs>
        <w:ind w:left="1135" w:hanging="851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8" w15:restartNumberingAfterBreak="0">
    <w:nsid w:val="7EE15BDE"/>
    <w:multiLevelType w:val="hybridMultilevel"/>
    <w:tmpl w:val="16F88324"/>
    <w:lvl w:ilvl="0" w:tplc="520ABE74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25"/>
  </w:num>
  <w:num w:numId="5">
    <w:abstractNumId w:val="26"/>
  </w:num>
  <w:num w:numId="6">
    <w:abstractNumId w:val="20"/>
  </w:num>
  <w:num w:numId="7">
    <w:abstractNumId w:val="23"/>
  </w:num>
  <w:num w:numId="8">
    <w:abstractNumId w:val="15"/>
  </w:num>
  <w:num w:numId="9">
    <w:abstractNumId w:val="3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38"/>
  </w:num>
  <w:num w:numId="14">
    <w:abstractNumId w:val="33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  <w:num w:numId="20">
    <w:abstractNumId w:val="6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35"/>
  </w:num>
  <w:num w:numId="26">
    <w:abstractNumId w:val="17"/>
  </w:num>
  <w:num w:numId="27">
    <w:abstractNumId w:val="22"/>
  </w:num>
  <w:num w:numId="28">
    <w:abstractNumId w:val="12"/>
  </w:num>
  <w:num w:numId="29">
    <w:abstractNumId w:val="24"/>
  </w:num>
  <w:num w:numId="30">
    <w:abstractNumId w:val="30"/>
  </w:num>
  <w:num w:numId="31">
    <w:abstractNumId w:val="32"/>
  </w:num>
  <w:num w:numId="32">
    <w:abstractNumId w:val="16"/>
  </w:num>
  <w:num w:numId="33">
    <w:abstractNumId w:val="27"/>
  </w:num>
  <w:num w:numId="34">
    <w:abstractNumId w:val="37"/>
  </w:num>
  <w:num w:numId="35">
    <w:abstractNumId w:val="8"/>
  </w:num>
  <w:num w:numId="36">
    <w:abstractNumId w:val="28"/>
  </w:num>
  <w:num w:numId="37">
    <w:abstractNumId w:val="34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E8"/>
    <w:rsid w:val="00002AC3"/>
    <w:rsid w:val="00004ED3"/>
    <w:rsid w:val="00006250"/>
    <w:rsid w:val="000123E9"/>
    <w:rsid w:val="00013F69"/>
    <w:rsid w:val="0002307D"/>
    <w:rsid w:val="00024FA8"/>
    <w:rsid w:val="00025AEF"/>
    <w:rsid w:val="0002605A"/>
    <w:rsid w:val="000264E1"/>
    <w:rsid w:val="00046E7F"/>
    <w:rsid w:val="000474D0"/>
    <w:rsid w:val="000505B8"/>
    <w:rsid w:val="000575CB"/>
    <w:rsid w:val="00062D70"/>
    <w:rsid w:val="00062D87"/>
    <w:rsid w:val="0006455A"/>
    <w:rsid w:val="0006562D"/>
    <w:rsid w:val="000805AB"/>
    <w:rsid w:val="00082AB5"/>
    <w:rsid w:val="00084EE6"/>
    <w:rsid w:val="00092288"/>
    <w:rsid w:val="00093592"/>
    <w:rsid w:val="00093A97"/>
    <w:rsid w:val="00095C7A"/>
    <w:rsid w:val="000A05EB"/>
    <w:rsid w:val="000A1709"/>
    <w:rsid w:val="000A467C"/>
    <w:rsid w:val="000B4D7A"/>
    <w:rsid w:val="000C0036"/>
    <w:rsid w:val="000C0500"/>
    <w:rsid w:val="000C4509"/>
    <w:rsid w:val="000C5308"/>
    <w:rsid w:val="000D56E3"/>
    <w:rsid w:val="000D64CA"/>
    <w:rsid w:val="000E738A"/>
    <w:rsid w:val="000F1625"/>
    <w:rsid w:val="000F2163"/>
    <w:rsid w:val="00101797"/>
    <w:rsid w:val="001058B2"/>
    <w:rsid w:val="00111A52"/>
    <w:rsid w:val="00125EE1"/>
    <w:rsid w:val="00133A25"/>
    <w:rsid w:val="00141F5D"/>
    <w:rsid w:val="00142BCF"/>
    <w:rsid w:val="0014687E"/>
    <w:rsid w:val="001477D5"/>
    <w:rsid w:val="001517E0"/>
    <w:rsid w:val="00167CEF"/>
    <w:rsid w:val="00172C51"/>
    <w:rsid w:val="00174D9A"/>
    <w:rsid w:val="00175688"/>
    <w:rsid w:val="0018356D"/>
    <w:rsid w:val="00193945"/>
    <w:rsid w:val="001A79EE"/>
    <w:rsid w:val="001B0FE0"/>
    <w:rsid w:val="001B1EDE"/>
    <w:rsid w:val="001B5D68"/>
    <w:rsid w:val="001C54B5"/>
    <w:rsid w:val="001D22F8"/>
    <w:rsid w:val="001E071B"/>
    <w:rsid w:val="001E3F54"/>
    <w:rsid w:val="001E5D9D"/>
    <w:rsid w:val="001F197D"/>
    <w:rsid w:val="001F25C5"/>
    <w:rsid w:val="001F4ED7"/>
    <w:rsid w:val="00203121"/>
    <w:rsid w:val="00204248"/>
    <w:rsid w:val="00207045"/>
    <w:rsid w:val="00211A3F"/>
    <w:rsid w:val="002140FB"/>
    <w:rsid w:val="002206F1"/>
    <w:rsid w:val="00227C31"/>
    <w:rsid w:val="00236C5B"/>
    <w:rsid w:val="002405E4"/>
    <w:rsid w:val="002574FD"/>
    <w:rsid w:val="00261CE8"/>
    <w:rsid w:val="00263ED1"/>
    <w:rsid w:val="0027593A"/>
    <w:rsid w:val="00286E4D"/>
    <w:rsid w:val="00290F9C"/>
    <w:rsid w:val="0029120D"/>
    <w:rsid w:val="0029371A"/>
    <w:rsid w:val="00295A7F"/>
    <w:rsid w:val="00296B6F"/>
    <w:rsid w:val="00297837"/>
    <w:rsid w:val="002A567F"/>
    <w:rsid w:val="002B0442"/>
    <w:rsid w:val="002B31B9"/>
    <w:rsid w:val="002B3BF3"/>
    <w:rsid w:val="002C2223"/>
    <w:rsid w:val="002C310F"/>
    <w:rsid w:val="002C3FD1"/>
    <w:rsid w:val="002C7ED0"/>
    <w:rsid w:val="002D70F0"/>
    <w:rsid w:val="002E130A"/>
    <w:rsid w:val="002E37C2"/>
    <w:rsid w:val="002E46E1"/>
    <w:rsid w:val="002E5993"/>
    <w:rsid w:val="002F678F"/>
    <w:rsid w:val="00305D2A"/>
    <w:rsid w:val="003073BD"/>
    <w:rsid w:val="003103F1"/>
    <w:rsid w:val="00310695"/>
    <w:rsid w:val="0032049E"/>
    <w:rsid w:val="00321BC8"/>
    <w:rsid w:val="00340E57"/>
    <w:rsid w:val="003430A4"/>
    <w:rsid w:val="003451DF"/>
    <w:rsid w:val="00354C92"/>
    <w:rsid w:val="00360FC9"/>
    <w:rsid w:val="00361A2F"/>
    <w:rsid w:val="003639AB"/>
    <w:rsid w:val="003648FE"/>
    <w:rsid w:val="00364CAC"/>
    <w:rsid w:val="00365777"/>
    <w:rsid w:val="00381320"/>
    <w:rsid w:val="00386EC4"/>
    <w:rsid w:val="00391E56"/>
    <w:rsid w:val="003945FA"/>
    <w:rsid w:val="003948E1"/>
    <w:rsid w:val="003A5DD2"/>
    <w:rsid w:val="003A6560"/>
    <w:rsid w:val="003A65FE"/>
    <w:rsid w:val="003B52CF"/>
    <w:rsid w:val="003C5350"/>
    <w:rsid w:val="003D3493"/>
    <w:rsid w:val="003D3622"/>
    <w:rsid w:val="003D5D14"/>
    <w:rsid w:val="003F570F"/>
    <w:rsid w:val="00401892"/>
    <w:rsid w:val="00405792"/>
    <w:rsid w:val="00406BDA"/>
    <w:rsid w:val="00425E96"/>
    <w:rsid w:val="00430341"/>
    <w:rsid w:val="00434DF0"/>
    <w:rsid w:val="00452A06"/>
    <w:rsid w:val="00455112"/>
    <w:rsid w:val="00455879"/>
    <w:rsid w:val="00457A37"/>
    <w:rsid w:val="004636B8"/>
    <w:rsid w:val="004705CB"/>
    <w:rsid w:val="00473D2F"/>
    <w:rsid w:val="00475308"/>
    <w:rsid w:val="004834EF"/>
    <w:rsid w:val="00493328"/>
    <w:rsid w:val="004A0EDA"/>
    <w:rsid w:val="004A1551"/>
    <w:rsid w:val="004A2EB4"/>
    <w:rsid w:val="004A3ABA"/>
    <w:rsid w:val="004A3AC3"/>
    <w:rsid w:val="004C3A3E"/>
    <w:rsid w:val="004C603F"/>
    <w:rsid w:val="004C6C2F"/>
    <w:rsid w:val="004D2713"/>
    <w:rsid w:val="004E2064"/>
    <w:rsid w:val="004F04F5"/>
    <w:rsid w:val="004F6A40"/>
    <w:rsid w:val="005060A7"/>
    <w:rsid w:val="0051090C"/>
    <w:rsid w:val="00514F6D"/>
    <w:rsid w:val="00515297"/>
    <w:rsid w:val="0051691F"/>
    <w:rsid w:val="005279D4"/>
    <w:rsid w:val="005304E3"/>
    <w:rsid w:val="00533783"/>
    <w:rsid w:val="00534A2B"/>
    <w:rsid w:val="00545B3A"/>
    <w:rsid w:val="0055352E"/>
    <w:rsid w:val="00554DAF"/>
    <w:rsid w:val="00555AF5"/>
    <w:rsid w:val="00563BBE"/>
    <w:rsid w:val="00565E55"/>
    <w:rsid w:val="005674F5"/>
    <w:rsid w:val="00567E54"/>
    <w:rsid w:val="00570864"/>
    <w:rsid w:val="005715E3"/>
    <w:rsid w:val="00572CE8"/>
    <w:rsid w:val="00573087"/>
    <w:rsid w:val="00592520"/>
    <w:rsid w:val="00593416"/>
    <w:rsid w:val="005A060F"/>
    <w:rsid w:val="005A192A"/>
    <w:rsid w:val="005C03D4"/>
    <w:rsid w:val="005C05A4"/>
    <w:rsid w:val="005C2121"/>
    <w:rsid w:val="005C609C"/>
    <w:rsid w:val="005D1E0C"/>
    <w:rsid w:val="005E1E9E"/>
    <w:rsid w:val="005E61EE"/>
    <w:rsid w:val="00606078"/>
    <w:rsid w:val="00611361"/>
    <w:rsid w:val="00620B99"/>
    <w:rsid w:val="00621E2B"/>
    <w:rsid w:val="006255C6"/>
    <w:rsid w:val="00627D4A"/>
    <w:rsid w:val="006356EF"/>
    <w:rsid w:val="00641D1B"/>
    <w:rsid w:val="00646315"/>
    <w:rsid w:val="0066493C"/>
    <w:rsid w:val="006651D3"/>
    <w:rsid w:val="00670328"/>
    <w:rsid w:val="00681921"/>
    <w:rsid w:val="006828B9"/>
    <w:rsid w:val="006A18B1"/>
    <w:rsid w:val="006A22D8"/>
    <w:rsid w:val="006A5211"/>
    <w:rsid w:val="006A609F"/>
    <w:rsid w:val="006C0D0C"/>
    <w:rsid w:val="006C6312"/>
    <w:rsid w:val="006D4959"/>
    <w:rsid w:val="006D6967"/>
    <w:rsid w:val="006E0D8D"/>
    <w:rsid w:val="006E1B01"/>
    <w:rsid w:val="006E41CF"/>
    <w:rsid w:val="006E455E"/>
    <w:rsid w:val="006E50D2"/>
    <w:rsid w:val="006F1F09"/>
    <w:rsid w:val="006F213A"/>
    <w:rsid w:val="007035A3"/>
    <w:rsid w:val="007051F4"/>
    <w:rsid w:val="00705ADF"/>
    <w:rsid w:val="00706357"/>
    <w:rsid w:val="00707BED"/>
    <w:rsid w:val="00711304"/>
    <w:rsid w:val="00714055"/>
    <w:rsid w:val="00714847"/>
    <w:rsid w:val="00720D5C"/>
    <w:rsid w:val="00723F07"/>
    <w:rsid w:val="0073194F"/>
    <w:rsid w:val="00731C2C"/>
    <w:rsid w:val="00735B2C"/>
    <w:rsid w:val="0074084A"/>
    <w:rsid w:val="00747907"/>
    <w:rsid w:val="007512A1"/>
    <w:rsid w:val="00754B1E"/>
    <w:rsid w:val="00754DFA"/>
    <w:rsid w:val="00765234"/>
    <w:rsid w:val="00767763"/>
    <w:rsid w:val="00770D13"/>
    <w:rsid w:val="007777CC"/>
    <w:rsid w:val="00785CCC"/>
    <w:rsid w:val="007937F5"/>
    <w:rsid w:val="00793D6E"/>
    <w:rsid w:val="00794F7A"/>
    <w:rsid w:val="00795C94"/>
    <w:rsid w:val="00797BC6"/>
    <w:rsid w:val="007A22EB"/>
    <w:rsid w:val="007A5809"/>
    <w:rsid w:val="007A6A81"/>
    <w:rsid w:val="007B69B0"/>
    <w:rsid w:val="007E374A"/>
    <w:rsid w:val="007E6194"/>
    <w:rsid w:val="007F14D6"/>
    <w:rsid w:val="007F348C"/>
    <w:rsid w:val="007F7B00"/>
    <w:rsid w:val="00802F77"/>
    <w:rsid w:val="00805FF7"/>
    <w:rsid w:val="008079C3"/>
    <w:rsid w:val="00810E2E"/>
    <w:rsid w:val="00814A82"/>
    <w:rsid w:val="008165B9"/>
    <w:rsid w:val="00817EA2"/>
    <w:rsid w:val="008355E2"/>
    <w:rsid w:val="00844593"/>
    <w:rsid w:val="00844F9F"/>
    <w:rsid w:val="00845033"/>
    <w:rsid w:val="00847280"/>
    <w:rsid w:val="008516AA"/>
    <w:rsid w:val="00853714"/>
    <w:rsid w:val="00854670"/>
    <w:rsid w:val="00857855"/>
    <w:rsid w:val="00864454"/>
    <w:rsid w:val="0087282E"/>
    <w:rsid w:val="00873EC6"/>
    <w:rsid w:val="00874CBB"/>
    <w:rsid w:val="00877E67"/>
    <w:rsid w:val="0088315E"/>
    <w:rsid w:val="00886831"/>
    <w:rsid w:val="00887252"/>
    <w:rsid w:val="00892CBA"/>
    <w:rsid w:val="00897CB8"/>
    <w:rsid w:val="008A2CD2"/>
    <w:rsid w:val="008A6D6C"/>
    <w:rsid w:val="008B1AA6"/>
    <w:rsid w:val="008B2AD5"/>
    <w:rsid w:val="008B458C"/>
    <w:rsid w:val="008B6840"/>
    <w:rsid w:val="008B6E08"/>
    <w:rsid w:val="008C462F"/>
    <w:rsid w:val="008C5681"/>
    <w:rsid w:val="008C7298"/>
    <w:rsid w:val="008C7A77"/>
    <w:rsid w:val="008D4CD8"/>
    <w:rsid w:val="008D6131"/>
    <w:rsid w:val="008D6CE8"/>
    <w:rsid w:val="008E1E04"/>
    <w:rsid w:val="008E49E7"/>
    <w:rsid w:val="008F1E27"/>
    <w:rsid w:val="008F2CAA"/>
    <w:rsid w:val="008F7B37"/>
    <w:rsid w:val="00900AA4"/>
    <w:rsid w:val="009017A1"/>
    <w:rsid w:val="00902DAF"/>
    <w:rsid w:val="00904D2B"/>
    <w:rsid w:val="009124CD"/>
    <w:rsid w:val="009172A3"/>
    <w:rsid w:val="00933C61"/>
    <w:rsid w:val="0094328E"/>
    <w:rsid w:val="009437F5"/>
    <w:rsid w:val="00943EC2"/>
    <w:rsid w:val="00951EE8"/>
    <w:rsid w:val="00970606"/>
    <w:rsid w:val="0098176F"/>
    <w:rsid w:val="00981D99"/>
    <w:rsid w:val="00981DD9"/>
    <w:rsid w:val="0099064A"/>
    <w:rsid w:val="00991D9E"/>
    <w:rsid w:val="00995A1F"/>
    <w:rsid w:val="009A368B"/>
    <w:rsid w:val="009A49D7"/>
    <w:rsid w:val="009B01EC"/>
    <w:rsid w:val="009B122A"/>
    <w:rsid w:val="009C1645"/>
    <w:rsid w:val="009C6B27"/>
    <w:rsid w:val="009C6FB0"/>
    <w:rsid w:val="009C79E7"/>
    <w:rsid w:val="009D0471"/>
    <w:rsid w:val="009D3008"/>
    <w:rsid w:val="009D3A27"/>
    <w:rsid w:val="009D4DD0"/>
    <w:rsid w:val="009D67E9"/>
    <w:rsid w:val="009D7F2B"/>
    <w:rsid w:val="009E00CB"/>
    <w:rsid w:val="009E2FCC"/>
    <w:rsid w:val="009E3DDB"/>
    <w:rsid w:val="009E7399"/>
    <w:rsid w:val="009E7F67"/>
    <w:rsid w:val="009F1851"/>
    <w:rsid w:val="009F6CB1"/>
    <w:rsid w:val="00A01F50"/>
    <w:rsid w:val="00A05AEB"/>
    <w:rsid w:val="00A10EEA"/>
    <w:rsid w:val="00A12D7F"/>
    <w:rsid w:val="00A12DB3"/>
    <w:rsid w:val="00A21FA6"/>
    <w:rsid w:val="00A244D6"/>
    <w:rsid w:val="00A321B8"/>
    <w:rsid w:val="00A35545"/>
    <w:rsid w:val="00A3654B"/>
    <w:rsid w:val="00A371A3"/>
    <w:rsid w:val="00A516F3"/>
    <w:rsid w:val="00A55845"/>
    <w:rsid w:val="00A603C9"/>
    <w:rsid w:val="00A61636"/>
    <w:rsid w:val="00A7708F"/>
    <w:rsid w:val="00A820B2"/>
    <w:rsid w:val="00A92174"/>
    <w:rsid w:val="00A92C56"/>
    <w:rsid w:val="00AA42C3"/>
    <w:rsid w:val="00AB26A1"/>
    <w:rsid w:val="00AB4A48"/>
    <w:rsid w:val="00AC0817"/>
    <w:rsid w:val="00AC2EAE"/>
    <w:rsid w:val="00AC35D8"/>
    <w:rsid w:val="00AC6485"/>
    <w:rsid w:val="00AD2AD5"/>
    <w:rsid w:val="00AE0B3E"/>
    <w:rsid w:val="00AE5877"/>
    <w:rsid w:val="00AE6343"/>
    <w:rsid w:val="00AE7619"/>
    <w:rsid w:val="00AF1E5F"/>
    <w:rsid w:val="00AF2A23"/>
    <w:rsid w:val="00AF31BE"/>
    <w:rsid w:val="00AF536A"/>
    <w:rsid w:val="00AF58F0"/>
    <w:rsid w:val="00B007DB"/>
    <w:rsid w:val="00B04440"/>
    <w:rsid w:val="00B10507"/>
    <w:rsid w:val="00B1122C"/>
    <w:rsid w:val="00B12A5B"/>
    <w:rsid w:val="00B15B12"/>
    <w:rsid w:val="00B36553"/>
    <w:rsid w:val="00B36D1F"/>
    <w:rsid w:val="00B47EA5"/>
    <w:rsid w:val="00B60E17"/>
    <w:rsid w:val="00B76AC1"/>
    <w:rsid w:val="00B800E8"/>
    <w:rsid w:val="00B85653"/>
    <w:rsid w:val="00B87C3E"/>
    <w:rsid w:val="00B929C1"/>
    <w:rsid w:val="00B97785"/>
    <w:rsid w:val="00BA023F"/>
    <w:rsid w:val="00BA260C"/>
    <w:rsid w:val="00BA4DBA"/>
    <w:rsid w:val="00BB5673"/>
    <w:rsid w:val="00BB7BDB"/>
    <w:rsid w:val="00BD565D"/>
    <w:rsid w:val="00BD7CB6"/>
    <w:rsid w:val="00BE26BF"/>
    <w:rsid w:val="00BE3672"/>
    <w:rsid w:val="00BE57B3"/>
    <w:rsid w:val="00BF12C7"/>
    <w:rsid w:val="00BF1D06"/>
    <w:rsid w:val="00BF32E0"/>
    <w:rsid w:val="00C0136C"/>
    <w:rsid w:val="00C03AFB"/>
    <w:rsid w:val="00C07E12"/>
    <w:rsid w:val="00C1223C"/>
    <w:rsid w:val="00C13AE4"/>
    <w:rsid w:val="00C16F71"/>
    <w:rsid w:val="00C22BE4"/>
    <w:rsid w:val="00C24B01"/>
    <w:rsid w:val="00C427E2"/>
    <w:rsid w:val="00C47B90"/>
    <w:rsid w:val="00C56FF9"/>
    <w:rsid w:val="00C627B8"/>
    <w:rsid w:val="00C8076C"/>
    <w:rsid w:val="00C844F9"/>
    <w:rsid w:val="00C8688F"/>
    <w:rsid w:val="00C91AFE"/>
    <w:rsid w:val="00C91EC8"/>
    <w:rsid w:val="00C91F0F"/>
    <w:rsid w:val="00C92C26"/>
    <w:rsid w:val="00C95A17"/>
    <w:rsid w:val="00C96972"/>
    <w:rsid w:val="00CA0FE8"/>
    <w:rsid w:val="00CB123E"/>
    <w:rsid w:val="00CB46AD"/>
    <w:rsid w:val="00CC0D7B"/>
    <w:rsid w:val="00CC30FB"/>
    <w:rsid w:val="00CC44CE"/>
    <w:rsid w:val="00CD089B"/>
    <w:rsid w:val="00CD2973"/>
    <w:rsid w:val="00CE0922"/>
    <w:rsid w:val="00CE5294"/>
    <w:rsid w:val="00CF07DF"/>
    <w:rsid w:val="00CF3E07"/>
    <w:rsid w:val="00CF68F3"/>
    <w:rsid w:val="00D012B1"/>
    <w:rsid w:val="00D30EA5"/>
    <w:rsid w:val="00D33ED2"/>
    <w:rsid w:val="00D41041"/>
    <w:rsid w:val="00D42437"/>
    <w:rsid w:val="00D42E1A"/>
    <w:rsid w:val="00D44888"/>
    <w:rsid w:val="00D44E36"/>
    <w:rsid w:val="00D45B7A"/>
    <w:rsid w:val="00D47080"/>
    <w:rsid w:val="00D52365"/>
    <w:rsid w:val="00D656E5"/>
    <w:rsid w:val="00D70FF0"/>
    <w:rsid w:val="00D75637"/>
    <w:rsid w:val="00DA2CD1"/>
    <w:rsid w:val="00DA4C40"/>
    <w:rsid w:val="00DA6B9C"/>
    <w:rsid w:val="00DB2F52"/>
    <w:rsid w:val="00DB5612"/>
    <w:rsid w:val="00DC12FF"/>
    <w:rsid w:val="00DC196C"/>
    <w:rsid w:val="00DD399A"/>
    <w:rsid w:val="00DD7512"/>
    <w:rsid w:val="00DF3950"/>
    <w:rsid w:val="00DF50E8"/>
    <w:rsid w:val="00DF62D5"/>
    <w:rsid w:val="00E13D9F"/>
    <w:rsid w:val="00E14085"/>
    <w:rsid w:val="00E27990"/>
    <w:rsid w:val="00E33A39"/>
    <w:rsid w:val="00E345A2"/>
    <w:rsid w:val="00E35164"/>
    <w:rsid w:val="00E35960"/>
    <w:rsid w:val="00E4094A"/>
    <w:rsid w:val="00E4554D"/>
    <w:rsid w:val="00E543D9"/>
    <w:rsid w:val="00E54C0E"/>
    <w:rsid w:val="00E60FB9"/>
    <w:rsid w:val="00E626C7"/>
    <w:rsid w:val="00E6290D"/>
    <w:rsid w:val="00E679A2"/>
    <w:rsid w:val="00E8565D"/>
    <w:rsid w:val="00E90AC8"/>
    <w:rsid w:val="00E972B6"/>
    <w:rsid w:val="00EA6D09"/>
    <w:rsid w:val="00EB2618"/>
    <w:rsid w:val="00EB611D"/>
    <w:rsid w:val="00EB76E6"/>
    <w:rsid w:val="00EB7905"/>
    <w:rsid w:val="00EC2AB4"/>
    <w:rsid w:val="00EC4A00"/>
    <w:rsid w:val="00EC4E99"/>
    <w:rsid w:val="00ED7EC4"/>
    <w:rsid w:val="00EE45DB"/>
    <w:rsid w:val="00EE6A47"/>
    <w:rsid w:val="00EE6BB6"/>
    <w:rsid w:val="00EF048E"/>
    <w:rsid w:val="00EF2973"/>
    <w:rsid w:val="00EF4DF4"/>
    <w:rsid w:val="00EF5B84"/>
    <w:rsid w:val="00F20F8B"/>
    <w:rsid w:val="00F302B5"/>
    <w:rsid w:val="00F33773"/>
    <w:rsid w:val="00F354A2"/>
    <w:rsid w:val="00F36AD9"/>
    <w:rsid w:val="00F4055D"/>
    <w:rsid w:val="00F409A3"/>
    <w:rsid w:val="00F41048"/>
    <w:rsid w:val="00F415FB"/>
    <w:rsid w:val="00F43CED"/>
    <w:rsid w:val="00F45936"/>
    <w:rsid w:val="00F51C6D"/>
    <w:rsid w:val="00F64425"/>
    <w:rsid w:val="00F64E88"/>
    <w:rsid w:val="00F76839"/>
    <w:rsid w:val="00F77F71"/>
    <w:rsid w:val="00F94368"/>
    <w:rsid w:val="00F95003"/>
    <w:rsid w:val="00FA11B9"/>
    <w:rsid w:val="00FA60E8"/>
    <w:rsid w:val="00FA62ED"/>
    <w:rsid w:val="00FB2905"/>
    <w:rsid w:val="00FC56AD"/>
    <w:rsid w:val="00FC693E"/>
    <w:rsid w:val="00FD230A"/>
    <w:rsid w:val="00FE0B96"/>
    <w:rsid w:val="00FE5860"/>
    <w:rsid w:val="00FF3258"/>
    <w:rsid w:val="00FF57FE"/>
    <w:rsid w:val="00FF605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834E1"/>
  <w15:chartTrackingRefBased/>
  <w15:docId w15:val="{E2917D02-3E48-4C77-BF93-ED899E5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C"/>
  </w:style>
  <w:style w:type="paragraph" w:styleId="Heading1">
    <w:name w:val="heading 1"/>
    <w:basedOn w:val="Normal"/>
    <w:next w:val="BodyText"/>
    <w:link w:val="Heading1Char"/>
    <w:qFormat/>
    <w:rsid w:val="00646315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Arial" w:eastAsia="Calibri" w:hAnsi="Arial" w:cs="Times New Roman"/>
      <w:b/>
      <w:sz w:val="32"/>
      <w:szCs w:val="20"/>
      <w:lang w:val="en-GB" w:eastAsia="da-DK"/>
    </w:rPr>
  </w:style>
  <w:style w:type="paragraph" w:styleId="Heading2">
    <w:name w:val="heading 2"/>
    <w:basedOn w:val="Heading1"/>
    <w:next w:val="BodyText"/>
    <w:link w:val="Heading2Char"/>
    <w:qFormat/>
    <w:rsid w:val="00646315"/>
    <w:pPr>
      <w:pageBreakBefore w:val="0"/>
      <w:numPr>
        <w:ilvl w:val="1"/>
      </w:numPr>
      <w:tabs>
        <w:tab w:val="clear" w:pos="1571"/>
        <w:tab w:val="num" w:pos="360"/>
      </w:tabs>
      <w:spacing w:before="270" w:after="90" w:line="270" w:lineRule="exact"/>
      <w:ind w:left="851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646315"/>
    <w:pPr>
      <w:numPr>
        <w:ilvl w:val="2"/>
      </w:numPr>
      <w:tabs>
        <w:tab w:val="clear" w:pos="1135"/>
        <w:tab w:val="num" w:pos="360"/>
        <w:tab w:val="num" w:pos="2505"/>
      </w:tabs>
      <w:spacing w:after="60"/>
      <w:ind w:left="851" w:hanging="18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646315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="Calibri" w:eastAsia="Calibri" w:hAnsi="Calibri" w:cs="Times New Roman"/>
      <w:b/>
      <w:sz w:val="23"/>
      <w:szCs w:val="20"/>
      <w:lang w:val="en-GB" w:eastAsia="da-DK"/>
    </w:rPr>
  </w:style>
  <w:style w:type="paragraph" w:styleId="Heading5">
    <w:name w:val="heading 5"/>
    <w:basedOn w:val="Normal"/>
    <w:next w:val="Normal"/>
    <w:link w:val="Heading5Char"/>
    <w:qFormat/>
    <w:rsid w:val="00646315"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Calibri" w:hAnsi="Arial" w:cs="Times New Roman"/>
      <w:szCs w:val="20"/>
      <w:lang w:val="en-GB" w:eastAsia="da-DK"/>
    </w:rPr>
  </w:style>
  <w:style w:type="paragraph" w:styleId="Heading6">
    <w:name w:val="heading 6"/>
    <w:basedOn w:val="Normal"/>
    <w:next w:val="Normal"/>
    <w:link w:val="Heading6Char"/>
    <w:qFormat/>
    <w:rsid w:val="00646315"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Calibri" w:hAnsi="Arial" w:cs="Times New Roman"/>
      <w:i/>
      <w:szCs w:val="20"/>
      <w:lang w:val="en-GB" w:eastAsia="da-DK"/>
    </w:rPr>
  </w:style>
  <w:style w:type="paragraph" w:styleId="Heading8">
    <w:name w:val="heading 8"/>
    <w:basedOn w:val="Normal"/>
    <w:next w:val="Normal"/>
    <w:link w:val="Heading8Char"/>
    <w:qFormat/>
    <w:rsid w:val="00646315"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Calibri" w:hAnsi="Arial" w:cs="Times New Roman"/>
      <w:i/>
      <w:sz w:val="23"/>
      <w:szCs w:val="20"/>
      <w:lang w:val="en-GB" w:eastAsia="da-DK"/>
    </w:rPr>
  </w:style>
  <w:style w:type="paragraph" w:styleId="Heading9">
    <w:name w:val="heading 9"/>
    <w:basedOn w:val="Normal"/>
    <w:next w:val="Normal"/>
    <w:link w:val="Heading9Char"/>
    <w:qFormat/>
    <w:rsid w:val="00646315"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Calibri" w:hAnsi="Arial" w:cs="Times New Roman"/>
      <w:i/>
      <w:sz w:val="18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15"/>
    <w:rPr>
      <w:rFonts w:ascii="Arial" w:eastAsia="Calibri" w:hAnsi="Arial" w:cs="Times New Roman"/>
      <w:b/>
      <w:sz w:val="3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646315"/>
    <w:rPr>
      <w:rFonts w:ascii="Arial" w:eastAsia="Calibri" w:hAnsi="Arial" w:cs="Times New Roman"/>
      <w:b/>
      <w:sz w:val="27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646315"/>
    <w:rPr>
      <w:rFonts w:ascii="Arial" w:eastAsia="Calibri" w:hAnsi="Arial" w:cs="Times New Roman"/>
      <w:b/>
      <w:sz w:val="23"/>
      <w:szCs w:val="20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646315"/>
    <w:rPr>
      <w:rFonts w:ascii="Calibri" w:eastAsia="Calibri" w:hAnsi="Calibri" w:cs="Times New Roman"/>
      <w:b/>
      <w:sz w:val="23"/>
      <w:szCs w:val="20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646315"/>
    <w:rPr>
      <w:rFonts w:ascii="Arial" w:eastAsia="Calibri" w:hAnsi="Arial" w:cs="Times New Roman"/>
      <w:szCs w:val="20"/>
      <w:lang w:val="en-GB" w:eastAsia="da-DK"/>
    </w:rPr>
  </w:style>
  <w:style w:type="character" w:customStyle="1" w:styleId="Heading6Char">
    <w:name w:val="Heading 6 Char"/>
    <w:basedOn w:val="DefaultParagraphFont"/>
    <w:link w:val="Heading6"/>
    <w:rsid w:val="00646315"/>
    <w:rPr>
      <w:rFonts w:ascii="Arial" w:eastAsia="Calibri" w:hAnsi="Arial" w:cs="Times New Roman"/>
      <w:i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646315"/>
    <w:rPr>
      <w:rFonts w:ascii="Arial" w:eastAsia="Calibri" w:hAnsi="Arial" w:cs="Times New Roman"/>
      <w:i/>
      <w:sz w:val="23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646315"/>
    <w:rPr>
      <w:rFonts w:ascii="Arial" w:eastAsia="Calibri" w:hAnsi="Arial" w:cs="Times New Roman"/>
      <w:i/>
      <w:sz w:val="18"/>
      <w:szCs w:val="20"/>
      <w:lang w:val="en-GB" w:eastAsia="da-DK"/>
    </w:rPr>
  </w:style>
  <w:style w:type="character" w:customStyle="1" w:styleId="FontStyle13">
    <w:name w:val="Font Style13"/>
    <w:rsid w:val="00646315"/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nhideWhenUsed/>
    <w:rsid w:val="006463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6315"/>
  </w:style>
  <w:style w:type="paragraph" w:styleId="ListParagraph">
    <w:name w:val="List Paragraph"/>
    <w:aliases w:val="ПАРАГРАФ,List Paragraph1"/>
    <w:basedOn w:val="Normal"/>
    <w:link w:val="ListParagraphChar"/>
    <w:uiPriority w:val="34"/>
    <w:qFormat/>
    <w:rsid w:val="006C6312"/>
    <w:pPr>
      <w:ind w:left="720"/>
      <w:contextualSpacing/>
    </w:pPr>
  </w:style>
  <w:style w:type="character" w:customStyle="1" w:styleId="a">
    <w:name w:val="Основен текст_"/>
    <w:link w:val="1"/>
    <w:rsid w:val="00CB123E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CB123E"/>
    <w:pPr>
      <w:shd w:val="clear" w:color="auto" w:fill="FFFFFF"/>
      <w:spacing w:before="360" w:after="240" w:line="274" w:lineRule="exact"/>
      <w:ind w:hanging="360"/>
      <w:jc w:val="both"/>
    </w:pPr>
    <w:rPr>
      <w:sz w:val="23"/>
      <w:szCs w:val="23"/>
    </w:rPr>
  </w:style>
  <w:style w:type="character" w:styleId="Hyperlink">
    <w:name w:val="Hyperlink"/>
    <w:rsid w:val="00CB123E"/>
    <w:rPr>
      <w:color w:val="0000FF"/>
      <w:u w:val="single"/>
    </w:rPr>
  </w:style>
  <w:style w:type="paragraph" w:customStyle="1" w:styleId="CharCharCharChar">
    <w:name w:val="Char Char Char Char"/>
    <w:basedOn w:val="Normal"/>
    <w:rsid w:val="00CB123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Default">
    <w:name w:val="Default"/>
    <w:rsid w:val="00CB1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v">
    <w:name w:val="nov"/>
    <w:basedOn w:val="Normal"/>
    <w:autoRedefine/>
    <w:rsid w:val="00CB123E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pacing w:val="6"/>
      <w:sz w:val="24"/>
      <w:szCs w:val="24"/>
    </w:rPr>
  </w:style>
  <w:style w:type="paragraph" w:styleId="NoSpacing">
    <w:name w:val="No Spacing"/>
    <w:link w:val="NoSpacingChar"/>
    <w:qFormat/>
    <w:rsid w:val="00817EA2"/>
    <w:pPr>
      <w:spacing w:after="0" w:line="240" w:lineRule="auto"/>
    </w:pPr>
    <w:rPr>
      <w:rFonts w:ascii="Century" w:eastAsia="Times New Roman" w:hAnsi="Century" w:cs="Times New Roman"/>
      <w:sz w:val="24"/>
      <w:lang w:val="en-GB"/>
    </w:rPr>
  </w:style>
  <w:style w:type="character" w:customStyle="1" w:styleId="NoSpacingChar">
    <w:name w:val="No Spacing Char"/>
    <w:link w:val="NoSpacing"/>
    <w:locked/>
    <w:rsid w:val="00817EA2"/>
    <w:rPr>
      <w:rFonts w:ascii="Century" w:eastAsia="Times New Roman" w:hAnsi="Century" w:cs="Times New Roman"/>
      <w:sz w:val="24"/>
      <w:lang w:val="en-GB"/>
    </w:rPr>
  </w:style>
  <w:style w:type="character" w:customStyle="1" w:styleId="ListParagraphChar">
    <w:name w:val="List Paragraph Char"/>
    <w:aliases w:val="ПАРАГРАФ Char,List Paragraph1 Char"/>
    <w:link w:val="ListParagraph"/>
    <w:uiPriority w:val="34"/>
    <w:locked/>
    <w:rsid w:val="001F25C5"/>
  </w:style>
  <w:style w:type="paragraph" w:customStyle="1" w:styleId="CharCharCharChar0">
    <w:name w:val="Char Char Char Char"/>
    <w:basedOn w:val="Normal"/>
    <w:rsid w:val="000575CB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BalloonText">
    <w:name w:val="Balloon Text"/>
    <w:basedOn w:val="Normal"/>
    <w:link w:val="BalloonTextChar"/>
    <w:unhideWhenUsed/>
    <w:rsid w:val="0046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36B8"/>
    <w:rPr>
      <w:rFonts w:ascii="Segoe UI" w:hAnsi="Segoe UI" w:cs="Segoe UI"/>
      <w:sz w:val="18"/>
      <w:szCs w:val="18"/>
    </w:rPr>
  </w:style>
  <w:style w:type="paragraph" w:styleId="Header">
    <w:name w:val="header"/>
    <w:aliases w:val="Header1"/>
    <w:basedOn w:val="Normal"/>
    <w:link w:val="HeaderChar"/>
    <w:unhideWhenUsed/>
    <w:rsid w:val="0088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886831"/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unhideWhenUsed/>
    <w:rsid w:val="0088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rsid w:val="00886831"/>
  </w:style>
  <w:style w:type="table" w:styleId="TableGrid">
    <w:name w:val="Table Grid"/>
    <w:basedOn w:val="TableNormal"/>
    <w:uiPriority w:val="39"/>
    <w:rsid w:val="0051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"/>
    <w:uiPriority w:val="99"/>
    <w:rsid w:val="00D656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56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6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4E3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D565D"/>
  </w:style>
  <w:style w:type="table" w:customStyle="1" w:styleId="TableGrid1">
    <w:name w:val="Table Grid1"/>
    <w:basedOn w:val="TableNormal"/>
    <w:next w:val="TableGrid"/>
    <w:rsid w:val="00BD56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D565D"/>
  </w:style>
  <w:style w:type="character" w:customStyle="1" w:styleId="apple-style-span">
    <w:name w:val="apple-style-span"/>
    <w:basedOn w:val="DefaultParagraphFont"/>
    <w:rsid w:val="00BD565D"/>
  </w:style>
  <w:style w:type="character" w:styleId="Strong">
    <w:name w:val="Strong"/>
    <w:qFormat/>
    <w:rsid w:val="00BD565D"/>
    <w:rPr>
      <w:rFonts w:cs="Times New Roman"/>
      <w:b/>
    </w:rPr>
  </w:style>
  <w:style w:type="paragraph" w:styleId="NormalWeb">
    <w:name w:val="Normal (Web)"/>
    <w:basedOn w:val="Normal"/>
    <w:rsid w:val="00BD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BD56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bg-BG"/>
    </w:rPr>
  </w:style>
  <w:style w:type="character" w:customStyle="1" w:styleId="black1">
    <w:name w:val="black1"/>
    <w:rsid w:val="00BD565D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3">
    <w:name w:val="Body Text 3"/>
    <w:basedOn w:val="Normal"/>
    <w:link w:val="BodyText3Char"/>
    <w:unhideWhenUsed/>
    <w:rsid w:val="00BD565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565D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BD565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565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0">
    <w:name w:val="Списък на абзаци"/>
    <w:basedOn w:val="Normal"/>
    <w:qFormat/>
    <w:rsid w:val="00BD56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Знак Знак"/>
    <w:basedOn w:val="Normal"/>
    <w:rsid w:val="00BD565D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2">
    <w:name w:val="Без разредка"/>
    <w:uiPriority w:val="1"/>
    <w:qFormat/>
    <w:rsid w:val="00BD565D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BD565D"/>
    <w:rPr>
      <w:i/>
      <w:iCs/>
      <w:color w:val="404040"/>
    </w:rPr>
  </w:style>
  <w:style w:type="numbering" w:customStyle="1" w:styleId="NoList11">
    <w:name w:val="No List11"/>
    <w:next w:val="NoList"/>
    <w:uiPriority w:val="99"/>
    <w:semiHidden/>
    <w:rsid w:val="00BD565D"/>
  </w:style>
  <w:style w:type="paragraph" w:styleId="Title">
    <w:name w:val="Title"/>
    <w:basedOn w:val="Normal"/>
    <w:link w:val="TitleChar"/>
    <w:qFormat/>
    <w:rsid w:val="00BD56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D565D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D56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D565D"/>
    <w:rPr>
      <w:rFonts w:ascii="Calibri" w:eastAsia="Calibri" w:hAnsi="Calibri" w:cs="Times New Roman"/>
    </w:rPr>
  </w:style>
  <w:style w:type="paragraph" w:customStyle="1" w:styleId="p50">
    <w:name w:val="p50"/>
    <w:basedOn w:val="Normal"/>
    <w:link w:val="p50Char"/>
    <w:rsid w:val="00BD565D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color w:val="000000"/>
      <w:sz w:val="24"/>
      <w:szCs w:val="24"/>
      <w:lang w:val="x-none" w:eastAsia="x-none"/>
    </w:rPr>
  </w:style>
  <w:style w:type="character" w:customStyle="1" w:styleId="p50Char">
    <w:name w:val="p50 Char"/>
    <w:link w:val="p50"/>
    <w:locked/>
    <w:rsid w:val="00BD565D"/>
    <w:rPr>
      <w:rFonts w:ascii="CG Times" w:eastAsia="Times New Roman" w:hAnsi="CG Times" w:cs="Times New Roman"/>
      <w:color w:val="000000"/>
      <w:sz w:val="24"/>
      <w:szCs w:val="24"/>
      <w:lang w:val="x-none" w:eastAsia="x-none"/>
    </w:rPr>
  </w:style>
  <w:style w:type="paragraph" w:customStyle="1" w:styleId="title6">
    <w:name w:val="title6"/>
    <w:basedOn w:val="Normal"/>
    <w:rsid w:val="00BD5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2">
    <w:name w:val="Основен текст (2)_"/>
    <w:link w:val="21"/>
    <w:uiPriority w:val="99"/>
    <w:rsid w:val="00BD565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BD565D"/>
    <w:pPr>
      <w:widowControl w:val="0"/>
      <w:shd w:val="clear" w:color="auto" w:fill="FFFFFF"/>
      <w:spacing w:before="120" w:after="480" w:line="240" w:lineRule="atLeast"/>
      <w:ind w:hanging="560"/>
    </w:pPr>
    <w:rPr>
      <w:shd w:val="clear" w:color="auto" w:fill="FFFFFF"/>
    </w:rPr>
  </w:style>
  <w:style w:type="paragraph" w:customStyle="1" w:styleId="firstline">
    <w:name w:val="firstline"/>
    <w:basedOn w:val="Normal"/>
    <w:rsid w:val="00BD565D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earch0">
    <w:name w:val="search0"/>
    <w:rsid w:val="00BD565D"/>
  </w:style>
  <w:style w:type="paragraph" w:styleId="BodyTextIndent3">
    <w:name w:val="Body Text Indent 3"/>
    <w:basedOn w:val="Normal"/>
    <w:link w:val="BodyTextIndent3Char"/>
    <w:rsid w:val="00BD5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D565D"/>
    <w:rPr>
      <w:rFonts w:ascii="Times New Roman" w:eastAsia="Times New Roman" w:hAnsi="Times New Roman" w:cs="Times New Roman"/>
      <w:sz w:val="16"/>
      <w:szCs w:val="16"/>
      <w:lang w:eastAsia="bg-BG"/>
    </w:rPr>
  </w:style>
  <w:style w:type="table" w:customStyle="1" w:styleId="TableGrid11">
    <w:name w:val="Table Grid11"/>
    <w:basedOn w:val="TableNormal"/>
    <w:next w:val="TableGrid"/>
    <w:rsid w:val="00BD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D565D"/>
    <w:rPr>
      <w:rFonts w:ascii="Arial" w:hAnsi="Arial" w:cs="Arial" w:hint="default"/>
      <w:b/>
      <w:bCs/>
      <w:sz w:val="24"/>
      <w:szCs w:val="24"/>
    </w:rPr>
  </w:style>
  <w:style w:type="paragraph" w:customStyle="1" w:styleId="ChapterTitle">
    <w:name w:val="ChapterTitle"/>
    <w:basedOn w:val="Normal"/>
    <w:next w:val="Normal"/>
    <w:rsid w:val="00BD565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BD56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locked/>
    <w:rsid w:val="00BD565D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Caption">
    <w:name w:val="caption"/>
    <w:basedOn w:val="Normal"/>
    <w:next w:val="Normal"/>
    <w:uiPriority w:val="35"/>
    <w:qFormat/>
    <w:rsid w:val="00BD565D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BD565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unhideWhenUsed/>
    <w:rsid w:val="00BD565D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unhideWhenUsed/>
    <w:rsid w:val="00BD565D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unhideWhenUsed/>
    <w:rsid w:val="00BD565D"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unhideWhenUsed/>
    <w:rsid w:val="00BD565D"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unhideWhenUsed/>
    <w:rsid w:val="00BD565D"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unhideWhenUsed/>
    <w:rsid w:val="00BD565D"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unhideWhenUsed/>
    <w:rsid w:val="00BD565D"/>
    <w:pPr>
      <w:numPr>
        <w:numId w:val="2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unhideWhenUsed/>
    <w:rsid w:val="00BD565D"/>
    <w:pPr>
      <w:numPr>
        <w:numId w:val="2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DeltaViewInsertion">
    <w:name w:val="DeltaView Insertion"/>
    <w:rsid w:val="00BD565D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BD565D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BD565D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BD565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BD565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BD565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BD565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BD565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BD565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565D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unhideWhenUsed/>
    <w:rsid w:val="00BD565D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BD565D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unhideWhenUsed/>
    <w:rsid w:val="00BD565D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BD565D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BD565D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1">
    <w:name w:val="Text 1"/>
    <w:basedOn w:val="Normal"/>
    <w:rsid w:val="00BD565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BD565D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BD565D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BD565D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D565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BD565D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BD565D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BD565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BD565D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BD565D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BD565D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BD565D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Point0"/>
    <w:rsid w:val="00BD565D"/>
    <w:pPr>
      <w:numPr>
        <w:numId w:val="14"/>
      </w:numPr>
    </w:pPr>
  </w:style>
  <w:style w:type="paragraph" w:customStyle="1" w:styleId="Tiret1">
    <w:name w:val="Tiret 1"/>
    <w:basedOn w:val="Point1"/>
    <w:rsid w:val="00BD565D"/>
    <w:pPr>
      <w:numPr>
        <w:numId w:val="15"/>
      </w:numPr>
    </w:pPr>
  </w:style>
  <w:style w:type="paragraph" w:customStyle="1" w:styleId="Tiret2">
    <w:name w:val="Tiret 2"/>
    <w:basedOn w:val="Point2"/>
    <w:rsid w:val="00BD565D"/>
    <w:pPr>
      <w:numPr>
        <w:numId w:val="25"/>
      </w:numPr>
    </w:pPr>
  </w:style>
  <w:style w:type="paragraph" w:customStyle="1" w:styleId="Tiret3">
    <w:name w:val="Tiret 3"/>
    <w:basedOn w:val="Point3"/>
    <w:rsid w:val="00BD565D"/>
    <w:pPr>
      <w:numPr>
        <w:numId w:val="26"/>
      </w:numPr>
    </w:pPr>
  </w:style>
  <w:style w:type="paragraph" w:customStyle="1" w:styleId="Tiret4">
    <w:name w:val="Tiret 4"/>
    <w:basedOn w:val="Point4"/>
    <w:rsid w:val="00BD565D"/>
    <w:pPr>
      <w:numPr>
        <w:numId w:val="27"/>
      </w:numPr>
    </w:pPr>
  </w:style>
  <w:style w:type="paragraph" w:customStyle="1" w:styleId="PointDouble0">
    <w:name w:val="PointDouble 0"/>
    <w:basedOn w:val="Normal"/>
    <w:rsid w:val="00BD565D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BD565D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BD565D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BD565D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BD565D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BD565D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BD565D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BD565D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BD565D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BD565D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D565D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D565D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D565D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D565D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"/>
    <w:rsid w:val="00BD565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"/>
    <w:rsid w:val="00BD565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"/>
    <w:rsid w:val="00BD565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"/>
    <w:rsid w:val="00BD565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BD565D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"/>
    <w:rsid w:val="00BD565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"/>
    <w:rsid w:val="00BD565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"/>
    <w:rsid w:val="00BD565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"/>
    <w:rsid w:val="00BD565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BD565D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SectionTitle">
    <w:name w:val="SectionTitle"/>
    <w:basedOn w:val="Normal"/>
    <w:next w:val="Heading1"/>
    <w:rsid w:val="00BD565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TableTitle">
    <w:name w:val="Table Title"/>
    <w:basedOn w:val="Normal"/>
    <w:next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BD565D"/>
    <w:rPr>
      <w:color w:val="0000FF"/>
      <w:shd w:val="clear" w:color="auto" w:fill="auto"/>
    </w:rPr>
  </w:style>
  <w:style w:type="character" w:customStyle="1" w:styleId="Marker1">
    <w:name w:val="Marker1"/>
    <w:rsid w:val="00BD565D"/>
    <w:rPr>
      <w:color w:val="008000"/>
      <w:shd w:val="clear" w:color="auto" w:fill="auto"/>
    </w:rPr>
  </w:style>
  <w:style w:type="character" w:customStyle="1" w:styleId="Marker2">
    <w:name w:val="Marker2"/>
    <w:rsid w:val="00BD565D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D565D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BD565D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BD565D"/>
    <w:pPr>
      <w:numPr>
        <w:ilvl w:val="4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BD565D"/>
    <w:pPr>
      <w:numPr>
        <w:ilvl w:val="6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BD565D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BD565D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BD565D"/>
    <w:pPr>
      <w:numPr>
        <w:ilvl w:val="5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BD565D"/>
    <w:pPr>
      <w:numPr>
        <w:ilvl w:val="7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BD565D"/>
    <w:pPr>
      <w:numPr>
        <w:ilvl w:val="8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BD565D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BD565D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BD565D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BD565D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BD565D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BD565D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BD565D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BD565D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BD565D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BD565D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BD565D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BD565D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BD565D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BD565D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BD565D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BD565D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BD565D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BD565D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BD565D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BD565D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BD565D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BD565D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BD565D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BD565D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BD565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BD565D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BD565D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BD565D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BD565D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BD565D"/>
    <w:rPr>
      <w:b/>
      <w:u w:val="single"/>
      <w:shd w:val="clear" w:color="auto" w:fill="auto"/>
    </w:rPr>
  </w:style>
  <w:style w:type="character" w:customStyle="1" w:styleId="Deleted">
    <w:name w:val="Deleted"/>
    <w:rsid w:val="00BD565D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D565D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BD565D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BD5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BD565D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BD565D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BD565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BD565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BD565D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D565D"/>
  </w:style>
  <w:style w:type="paragraph" w:customStyle="1" w:styleId="Sous-titreobjetPagedecouverture">
    <w:name w:val="Sous-titre objet (Page de couverture)"/>
    <w:basedOn w:val="Sous-titreobjet"/>
    <w:rsid w:val="00BD565D"/>
  </w:style>
  <w:style w:type="paragraph" w:customStyle="1" w:styleId="StatutPagedecouverture">
    <w:name w:val="Statut (Page de couverture)"/>
    <w:basedOn w:val="Statut"/>
    <w:next w:val="TypedudocumentPagedecouverture"/>
    <w:rsid w:val="00BD565D"/>
  </w:style>
  <w:style w:type="paragraph" w:customStyle="1" w:styleId="TitreobjetPagedecouverture">
    <w:name w:val="Titre objet (Page de couverture)"/>
    <w:basedOn w:val="Titreobjet"/>
    <w:next w:val="Sous-titreobjetPagedecouverture"/>
    <w:rsid w:val="00BD565D"/>
  </w:style>
  <w:style w:type="paragraph" w:customStyle="1" w:styleId="TypedudocumentPagedecouverture">
    <w:name w:val="Type du document (Page de couverture)"/>
    <w:basedOn w:val="Typedudocument"/>
    <w:next w:val="TitreobjetPagedecouverture"/>
    <w:rsid w:val="00BD565D"/>
  </w:style>
  <w:style w:type="paragraph" w:customStyle="1" w:styleId="Volume">
    <w:name w:val="Volume"/>
    <w:basedOn w:val="Normal"/>
    <w:next w:val="Confidentialit"/>
    <w:rsid w:val="00BD565D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BD565D"/>
    <w:pPr>
      <w:spacing w:after="240"/>
    </w:pPr>
  </w:style>
  <w:style w:type="paragraph" w:customStyle="1" w:styleId="Accompagnant">
    <w:name w:val="Accompagnant"/>
    <w:basedOn w:val="Normal"/>
    <w:next w:val="Typeacteprincipal"/>
    <w:rsid w:val="00BD565D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BD565D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BD565D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BD565D"/>
  </w:style>
  <w:style w:type="paragraph" w:customStyle="1" w:styleId="AccompagnantPagedecouverture">
    <w:name w:val="Accompagnant (Page de couverture)"/>
    <w:basedOn w:val="Accompagnant"/>
    <w:next w:val="TypeacteprincipalPagedecouverture"/>
    <w:rsid w:val="00BD565D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D565D"/>
  </w:style>
  <w:style w:type="paragraph" w:customStyle="1" w:styleId="ObjetacteprincipalPagedecouverture">
    <w:name w:val="Objet acte principal (Page de couverture)"/>
    <w:basedOn w:val="Objetacteprincipal"/>
    <w:next w:val="Rfrencecroise"/>
    <w:rsid w:val="00BD565D"/>
  </w:style>
  <w:style w:type="paragraph" w:customStyle="1" w:styleId="LanguesfaisantfoiPagedecouverture">
    <w:name w:val="Langues faisant foi (Page de couverture)"/>
    <w:basedOn w:val="Normal"/>
    <w:next w:val="Normal"/>
    <w:rsid w:val="00BD565D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le3">
    <w:name w:val="Title 3"/>
    <w:basedOn w:val="Heading3"/>
    <w:rsid w:val="00BD565D"/>
    <w:pPr>
      <w:keepLines w:val="0"/>
      <w:numPr>
        <w:numId w:val="35"/>
      </w:numPr>
      <w:tabs>
        <w:tab w:val="clear" w:pos="2505"/>
      </w:tabs>
      <w:spacing w:before="240" w:after="0" w:line="240" w:lineRule="auto"/>
      <w:jc w:val="both"/>
    </w:pPr>
    <w:rPr>
      <w:rFonts w:ascii="Times New Roman" w:eastAsia="Malgun Gothic" w:hAnsi="Times New Roman"/>
      <w:sz w:val="28"/>
      <w:szCs w:val="24"/>
      <w:lang w:val="bg-BG" w:eastAsia="zh-CN"/>
    </w:rPr>
  </w:style>
  <w:style w:type="numbering" w:customStyle="1" w:styleId="NoList111">
    <w:name w:val="No List111"/>
    <w:next w:val="NoList"/>
    <w:uiPriority w:val="99"/>
    <w:semiHidden/>
    <w:unhideWhenUsed/>
    <w:rsid w:val="00BD565D"/>
  </w:style>
  <w:style w:type="paragraph" w:styleId="DocumentMap">
    <w:name w:val="Document Map"/>
    <w:basedOn w:val="Normal"/>
    <w:link w:val="DocumentMapChar"/>
    <w:rsid w:val="00BD56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BD565D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styleId="HTMLPreformatted">
    <w:name w:val="HTML Preformatted"/>
    <w:basedOn w:val="Normal"/>
    <w:link w:val="HTMLPreformattedChar"/>
    <w:rsid w:val="00BD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D565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al1">
    <w:name w:val="Normal1"/>
    <w:rsid w:val="00BD565D"/>
    <w:pPr>
      <w:widowControl w:val="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bg-BG"/>
    </w:rPr>
  </w:style>
  <w:style w:type="paragraph" w:customStyle="1" w:styleId="Heading71">
    <w:name w:val="Heading 71"/>
    <w:basedOn w:val="Normal1"/>
    <w:next w:val="Normal1"/>
    <w:rsid w:val="00BD565D"/>
    <w:pPr>
      <w:jc w:val="center"/>
    </w:pPr>
  </w:style>
  <w:style w:type="paragraph" w:customStyle="1" w:styleId="BodyText0">
    <w:name w:val="Body Text~~"/>
    <w:basedOn w:val="Normal"/>
    <w:rsid w:val="00BD56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BD565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yle9">
    <w:name w:val="style9"/>
    <w:uiPriority w:val="99"/>
    <w:rsid w:val="00BD565D"/>
  </w:style>
  <w:style w:type="character" w:styleId="FollowedHyperlink">
    <w:name w:val="FollowedHyperlink"/>
    <w:uiPriority w:val="99"/>
    <w:unhideWhenUsed/>
    <w:rsid w:val="00BD56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9" Type="http://schemas.openxmlformats.org/officeDocument/2006/relationships/hyperlink" Target="http://hq-ciela/Document/LinkToDocumentReference?fromDocumentId=2136735703&amp;dbId=0&amp;refId=27035060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://hq-ciela/Document/LinkToDocumentReference?fromDocumentId=2136735703&amp;dbId=0&amp;refId=27036880" TargetMode="External"/><Relationship Id="rId42" Type="http://schemas.openxmlformats.org/officeDocument/2006/relationships/hyperlink" Target="http://hq-ciela/Document/LinkToDocumentReference?fromDocumentId=2136735703&amp;dbId=0&amp;refId=27035063" TargetMode="External"/><Relationship Id="rId47" Type="http://schemas.openxmlformats.org/officeDocument/2006/relationships/hyperlink" Target="mailto:mto@toplo.bg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hq-ciela/Document/LinkToDocumentReference?fromDocumentId=2136735703&amp;dbId=0&amp;refId=27035064" TargetMode="External"/><Relationship Id="rId38" Type="http://schemas.openxmlformats.org/officeDocument/2006/relationships/hyperlink" Target="http://hq-ciela/Document/LinkToDocumentReference?fromDocumentId=2136735703&amp;dbId=0&amp;refId=27035059" TargetMode="External"/><Relationship Id="rId46" Type="http://schemas.openxmlformats.org/officeDocument/2006/relationships/hyperlink" Target="http://ciela.toplo.ent:8888/Dispatcher.aspx?Destination=Document&amp;Method=OpenRef&amp;Idref=1670652&amp;Category=normi&amp;lang=bg-BG&amp;text=&#1053;&#1077;&#1087;&#1088;&#1077;&#1076;&#1074;&#1080;&#1076;&#1077;&#1085;&#1080;%20&#1086;&#1073;&#1089;&#1090;&#1086;&#1103;&#1090;&#1077;&#1083;&#1089;&#1090;&#1074;&#1072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hq-ciela/Document/LinkToDocumentReference?fromDocumentId=2136735703&amp;dbId=0&amp;refId=27035060" TargetMode="External"/><Relationship Id="rId41" Type="http://schemas.openxmlformats.org/officeDocument/2006/relationships/hyperlink" Target="http://hq-ciela/Document/LinkToDocumentReference?fromDocumentId=2136735703&amp;dbId=0&amp;refId=27035062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://hq-ciela/Document/LinkToDocumentReference?fromDocumentId=2136735703&amp;dbId=0&amp;refId=27035063" TargetMode="External"/><Relationship Id="rId37" Type="http://schemas.openxmlformats.org/officeDocument/2006/relationships/hyperlink" Target="http://hq-ciela/Document/LinkToDocumentReference?fromDocumentId=2136735703&amp;dbId=0&amp;refId=27035058" TargetMode="External"/><Relationship Id="rId40" Type="http://schemas.openxmlformats.org/officeDocument/2006/relationships/hyperlink" Target="http://hq-ciela/Document/LinkToDocumentReference?fromDocumentId=2136735703&amp;dbId=0&amp;refId=27035061" TargetMode="External"/><Relationship Id="rId45" Type="http://schemas.openxmlformats.org/officeDocument/2006/relationships/hyperlink" Target="http://hq-ciela/Document/LinkToDocumentReference?fromDocumentId=2136735703&amp;dbId=0&amp;refId=27082849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hq-ciela/Document/LinkToDocumentReference?fromDocumentId=2136735703&amp;dbId=0&amp;refId=27035059" TargetMode="External"/><Relationship Id="rId36" Type="http://schemas.openxmlformats.org/officeDocument/2006/relationships/hyperlink" Target="apis://Base=NARH&amp;DocCode=2023&amp;ToPar=Art162_Al2_Pt1&amp;Type=201/" TargetMode="External"/><Relationship Id="rId49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hq-ciela/Document/LinkToDocumentReference?fromDocumentId=2136735703&amp;dbId=0&amp;refId=27035062" TargetMode="External"/><Relationship Id="rId44" Type="http://schemas.openxmlformats.org/officeDocument/2006/relationships/hyperlink" Target="http://hq-ciela/Document/LinkToDocumentReference?fromDocumentId=2136735703&amp;dbId=0&amp;refId=27036880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hq-ciela/Document/LinkToDocumentReference?fromDocumentId=2136735703&amp;dbId=0&amp;refId=27035058" TargetMode="External"/><Relationship Id="rId30" Type="http://schemas.openxmlformats.org/officeDocument/2006/relationships/hyperlink" Target="http://hq-ciela/Document/LinkToDocumentReference?fromDocumentId=2136735703&amp;dbId=0&amp;refId=27035061" TargetMode="External"/><Relationship Id="rId35" Type="http://schemas.openxmlformats.org/officeDocument/2006/relationships/hyperlink" Target="http://hq-ciela/Document/LinkToDocumentReference?fromDocumentId=2136735703&amp;dbId=0&amp;refId=27082849" TargetMode="External"/><Relationship Id="rId43" Type="http://schemas.openxmlformats.org/officeDocument/2006/relationships/hyperlink" Target="http://hq-ciela/Document/LinkToDocumentReference?fromDocumentId=2136735703&amp;dbId=0&amp;refId=27035064" TargetMode="External"/><Relationship Id="rId48" Type="http://schemas.openxmlformats.org/officeDocument/2006/relationships/hyperlink" Target="mailto:inoplanltd@gmail.co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46A2-10C2-4A5E-B482-D901A7CD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44</Pages>
  <Words>13162</Words>
  <Characters>75029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Данаилова Русева</dc:creator>
  <cp:keywords/>
  <dc:description/>
  <cp:lastModifiedBy>Маргарита Любенова Владимирова</cp:lastModifiedBy>
  <cp:revision>523</cp:revision>
  <cp:lastPrinted>2020-01-27T09:42:00Z</cp:lastPrinted>
  <dcterms:created xsi:type="dcterms:W3CDTF">2019-08-12T06:36:00Z</dcterms:created>
  <dcterms:modified xsi:type="dcterms:W3CDTF">2020-02-26T07:22:00Z</dcterms:modified>
</cp:coreProperties>
</file>